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0C14" w14:textId="60BF2F2F" w:rsidR="00B34078" w:rsidRDefault="00AF472A" w:rsidP="000633AC">
      <w:pPr>
        <w:pStyle w:val="Heading1"/>
        <w:jc w:val="center"/>
      </w:pPr>
      <w:bookmarkStart w:id="0" w:name="_Toc220406559"/>
      <w:r>
        <w:t>7</w:t>
      </w:r>
      <w:r w:rsidR="003070B7">
        <w:t xml:space="preserve">. </w:t>
      </w:r>
      <w:r w:rsidR="000633AC">
        <w:t>Safeguarding of Under 18’s</w:t>
      </w:r>
      <w:bookmarkEnd w:id="0"/>
    </w:p>
    <w:sdt>
      <w:sdtPr>
        <w:rPr>
          <w:rFonts w:asciiTheme="minorHAnsi" w:eastAsiaTheme="minorHAnsi" w:hAnsiTheme="minorHAnsi" w:cstheme="minorBidi"/>
          <w:color w:val="auto"/>
          <w:kern w:val="2"/>
          <w:sz w:val="24"/>
          <w:szCs w:val="24"/>
          <w:lang w:eastAsia="en-US"/>
          <w14:ligatures w14:val="standardContextual"/>
        </w:rPr>
        <w:id w:val="-624539485"/>
        <w:docPartObj>
          <w:docPartGallery w:val="Table of Contents"/>
          <w:docPartUnique/>
        </w:docPartObj>
      </w:sdtPr>
      <w:sdtEndPr>
        <w:rPr>
          <w:b/>
          <w:bCs/>
        </w:rPr>
      </w:sdtEndPr>
      <w:sdtContent>
        <w:p w14:paraId="32286DD4" w14:textId="51881A3E" w:rsidR="000633AC" w:rsidRDefault="000633AC">
          <w:pPr>
            <w:pStyle w:val="TOCHeading"/>
          </w:pPr>
          <w:r>
            <w:t>Contents</w:t>
          </w:r>
        </w:p>
        <w:p w14:paraId="25CD71D7" w14:textId="6B3924A1" w:rsidR="00966B28" w:rsidRDefault="000633AC">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220406559" w:history="1">
            <w:r w:rsidR="00966B28" w:rsidRPr="00241767">
              <w:rPr>
                <w:rStyle w:val="Hyperlink"/>
                <w:noProof/>
              </w:rPr>
              <w:t>7. Safeguarding of Under 18’s</w:t>
            </w:r>
            <w:r w:rsidR="00966B28">
              <w:rPr>
                <w:noProof/>
                <w:webHidden/>
              </w:rPr>
              <w:tab/>
            </w:r>
            <w:r w:rsidR="00966B28">
              <w:rPr>
                <w:noProof/>
                <w:webHidden/>
              </w:rPr>
              <w:fldChar w:fldCharType="begin"/>
            </w:r>
            <w:r w:rsidR="00966B28">
              <w:rPr>
                <w:noProof/>
                <w:webHidden/>
              </w:rPr>
              <w:instrText xml:space="preserve"> PAGEREF _Toc220406559 \h </w:instrText>
            </w:r>
            <w:r w:rsidR="00966B28">
              <w:rPr>
                <w:noProof/>
                <w:webHidden/>
              </w:rPr>
            </w:r>
            <w:r w:rsidR="00966B28">
              <w:rPr>
                <w:noProof/>
                <w:webHidden/>
              </w:rPr>
              <w:fldChar w:fldCharType="separate"/>
            </w:r>
            <w:r w:rsidR="00966B28">
              <w:rPr>
                <w:noProof/>
                <w:webHidden/>
              </w:rPr>
              <w:t>1</w:t>
            </w:r>
            <w:r w:rsidR="00966B28">
              <w:rPr>
                <w:noProof/>
                <w:webHidden/>
              </w:rPr>
              <w:fldChar w:fldCharType="end"/>
            </w:r>
          </w:hyperlink>
        </w:p>
        <w:p w14:paraId="55951461" w14:textId="34260F73" w:rsidR="00966B28" w:rsidRDefault="00966B28">
          <w:pPr>
            <w:pStyle w:val="TOC3"/>
            <w:tabs>
              <w:tab w:val="right" w:leader="dot" w:pos="13948"/>
            </w:tabs>
            <w:rPr>
              <w:rFonts w:eastAsiaTheme="minorEastAsia"/>
              <w:noProof/>
              <w:lang w:eastAsia="en-GB"/>
            </w:rPr>
          </w:pPr>
          <w:hyperlink w:anchor="_Toc220406560" w:history="1">
            <w:r w:rsidRPr="00241767">
              <w:rPr>
                <w:rStyle w:val="Hyperlink"/>
                <w:noProof/>
              </w:rPr>
              <w:t>Children get separated from the people responsible for them.</w:t>
            </w:r>
            <w:r>
              <w:rPr>
                <w:noProof/>
                <w:webHidden/>
              </w:rPr>
              <w:tab/>
            </w:r>
            <w:r>
              <w:rPr>
                <w:noProof/>
                <w:webHidden/>
              </w:rPr>
              <w:fldChar w:fldCharType="begin"/>
            </w:r>
            <w:r>
              <w:rPr>
                <w:noProof/>
                <w:webHidden/>
              </w:rPr>
              <w:instrText xml:space="preserve"> PAGEREF _Toc220406560 \h </w:instrText>
            </w:r>
            <w:r>
              <w:rPr>
                <w:noProof/>
                <w:webHidden/>
              </w:rPr>
            </w:r>
            <w:r>
              <w:rPr>
                <w:noProof/>
                <w:webHidden/>
              </w:rPr>
              <w:fldChar w:fldCharType="separate"/>
            </w:r>
            <w:r>
              <w:rPr>
                <w:noProof/>
                <w:webHidden/>
              </w:rPr>
              <w:t>1</w:t>
            </w:r>
            <w:r>
              <w:rPr>
                <w:noProof/>
                <w:webHidden/>
              </w:rPr>
              <w:fldChar w:fldCharType="end"/>
            </w:r>
          </w:hyperlink>
        </w:p>
        <w:p w14:paraId="533BADD2" w14:textId="2405F689" w:rsidR="00966B28" w:rsidRDefault="00966B28">
          <w:pPr>
            <w:pStyle w:val="TOC3"/>
            <w:tabs>
              <w:tab w:val="right" w:leader="dot" w:pos="13948"/>
            </w:tabs>
            <w:rPr>
              <w:rFonts w:eastAsiaTheme="minorEastAsia"/>
              <w:noProof/>
              <w:lang w:eastAsia="en-GB"/>
            </w:rPr>
          </w:pPr>
          <w:hyperlink w:anchor="_Toc220406561" w:history="1">
            <w:r w:rsidRPr="00241767">
              <w:rPr>
                <w:rStyle w:val="Hyperlink"/>
                <w:noProof/>
              </w:rPr>
              <w:t>Risk of unaccompanied young people</w:t>
            </w:r>
            <w:r>
              <w:rPr>
                <w:noProof/>
                <w:webHidden/>
              </w:rPr>
              <w:tab/>
            </w:r>
            <w:r>
              <w:rPr>
                <w:noProof/>
                <w:webHidden/>
              </w:rPr>
              <w:fldChar w:fldCharType="begin"/>
            </w:r>
            <w:r>
              <w:rPr>
                <w:noProof/>
                <w:webHidden/>
              </w:rPr>
              <w:instrText xml:space="preserve"> PAGEREF _Toc220406561 \h </w:instrText>
            </w:r>
            <w:r>
              <w:rPr>
                <w:noProof/>
                <w:webHidden/>
              </w:rPr>
            </w:r>
            <w:r>
              <w:rPr>
                <w:noProof/>
                <w:webHidden/>
              </w:rPr>
              <w:fldChar w:fldCharType="separate"/>
            </w:r>
            <w:r>
              <w:rPr>
                <w:noProof/>
                <w:webHidden/>
              </w:rPr>
              <w:t>2</w:t>
            </w:r>
            <w:r>
              <w:rPr>
                <w:noProof/>
                <w:webHidden/>
              </w:rPr>
              <w:fldChar w:fldCharType="end"/>
            </w:r>
          </w:hyperlink>
        </w:p>
        <w:p w14:paraId="3388304D" w14:textId="20955C46" w:rsidR="00966B28" w:rsidRDefault="00966B28">
          <w:pPr>
            <w:pStyle w:val="TOC3"/>
            <w:tabs>
              <w:tab w:val="right" w:leader="dot" w:pos="13948"/>
            </w:tabs>
            <w:rPr>
              <w:rFonts w:eastAsiaTheme="minorEastAsia"/>
              <w:noProof/>
              <w:lang w:eastAsia="en-GB"/>
            </w:rPr>
          </w:pPr>
          <w:hyperlink w:anchor="_Toc220406562" w:history="1">
            <w:r w:rsidRPr="00241767">
              <w:rPr>
                <w:rStyle w:val="Hyperlink"/>
                <w:noProof/>
              </w:rPr>
              <w:t>Toys becoming a choking hazard</w:t>
            </w:r>
            <w:r>
              <w:rPr>
                <w:noProof/>
                <w:webHidden/>
              </w:rPr>
              <w:tab/>
            </w:r>
            <w:r>
              <w:rPr>
                <w:noProof/>
                <w:webHidden/>
              </w:rPr>
              <w:fldChar w:fldCharType="begin"/>
            </w:r>
            <w:r>
              <w:rPr>
                <w:noProof/>
                <w:webHidden/>
              </w:rPr>
              <w:instrText xml:space="preserve"> PAGEREF _Toc220406562 \h </w:instrText>
            </w:r>
            <w:r>
              <w:rPr>
                <w:noProof/>
                <w:webHidden/>
              </w:rPr>
            </w:r>
            <w:r>
              <w:rPr>
                <w:noProof/>
                <w:webHidden/>
              </w:rPr>
              <w:fldChar w:fldCharType="separate"/>
            </w:r>
            <w:r>
              <w:rPr>
                <w:noProof/>
                <w:webHidden/>
              </w:rPr>
              <w:t>3</w:t>
            </w:r>
            <w:r>
              <w:rPr>
                <w:noProof/>
                <w:webHidden/>
              </w:rPr>
              <w:fldChar w:fldCharType="end"/>
            </w:r>
          </w:hyperlink>
        </w:p>
        <w:p w14:paraId="0AB1B9BD" w14:textId="63C78C9D" w:rsidR="00966B28" w:rsidRDefault="00966B28">
          <w:pPr>
            <w:pStyle w:val="TOC3"/>
            <w:tabs>
              <w:tab w:val="right" w:leader="dot" w:pos="13948"/>
            </w:tabs>
            <w:rPr>
              <w:rFonts w:eastAsiaTheme="minorEastAsia"/>
              <w:noProof/>
              <w:lang w:eastAsia="en-GB"/>
            </w:rPr>
          </w:pPr>
          <w:hyperlink w:anchor="_Toc220406563" w:history="1">
            <w:r w:rsidRPr="00241767">
              <w:rPr>
                <w:rStyle w:val="Hyperlink"/>
                <w:noProof/>
              </w:rPr>
              <w:t>Parent reports Child/YP (not in the youth stream) missing</w:t>
            </w:r>
            <w:r>
              <w:rPr>
                <w:noProof/>
                <w:webHidden/>
              </w:rPr>
              <w:tab/>
            </w:r>
            <w:r>
              <w:rPr>
                <w:noProof/>
                <w:webHidden/>
              </w:rPr>
              <w:fldChar w:fldCharType="begin"/>
            </w:r>
            <w:r>
              <w:rPr>
                <w:noProof/>
                <w:webHidden/>
              </w:rPr>
              <w:instrText xml:space="preserve"> PAGEREF _Toc220406563 \h </w:instrText>
            </w:r>
            <w:r>
              <w:rPr>
                <w:noProof/>
                <w:webHidden/>
              </w:rPr>
            </w:r>
            <w:r>
              <w:rPr>
                <w:noProof/>
                <w:webHidden/>
              </w:rPr>
              <w:fldChar w:fldCharType="separate"/>
            </w:r>
            <w:r>
              <w:rPr>
                <w:noProof/>
                <w:webHidden/>
              </w:rPr>
              <w:t>3</w:t>
            </w:r>
            <w:r>
              <w:rPr>
                <w:noProof/>
                <w:webHidden/>
              </w:rPr>
              <w:fldChar w:fldCharType="end"/>
            </w:r>
          </w:hyperlink>
        </w:p>
        <w:p w14:paraId="5F2F513D" w14:textId="7D323D96" w:rsidR="00966B28" w:rsidRDefault="00966B28">
          <w:pPr>
            <w:pStyle w:val="TOC3"/>
            <w:tabs>
              <w:tab w:val="right" w:leader="dot" w:pos="13948"/>
            </w:tabs>
            <w:rPr>
              <w:rFonts w:eastAsiaTheme="minorEastAsia"/>
              <w:noProof/>
              <w:lang w:eastAsia="en-GB"/>
            </w:rPr>
          </w:pPr>
          <w:hyperlink w:anchor="_Toc220406564" w:history="1">
            <w:r w:rsidRPr="00241767">
              <w:rPr>
                <w:rStyle w:val="Hyperlink"/>
                <w:noProof/>
              </w:rPr>
              <w:t>Child/YP loses parent</w:t>
            </w:r>
            <w:r>
              <w:rPr>
                <w:noProof/>
                <w:webHidden/>
              </w:rPr>
              <w:tab/>
            </w:r>
            <w:r>
              <w:rPr>
                <w:noProof/>
                <w:webHidden/>
              </w:rPr>
              <w:fldChar w:fldCharType="begin"/>
            </w:r>
            <w:r>
              <w:rPr>
                <w:noProof/>
                <w:webHidden/>
              </w:rPr>
              <w:instrText xml:space="preserve"> PAGEREF _Toc220406564 \h </w:instrText>
            </w:r>
            <w:r>
              <w:rPr>
                <w:noProof/>
                <w:webHidden/>
              </w:rPr>
            </w:r>
            <w:r>
              <w:rPr>
                <w:noProof/>
                <w:webHidden/>
              </w:rPr>
              <w:fldChar w:fldCharType="separate"/>
            </w:r>
            <w:r>
              <w:rPr>
                <w:noProof/>
                <w:webHidden/>
              </w:rPr>
              <w:t>4</w:t>
            </w:r>
            <w:r>
              <w:rPr>
                <w:noProof/>
                <w:webHidden/>
              </w:rPr>
              <w:fldChar w:fldCharType="end"/>
            </w:r>
          </w:hyperlink>
        </w:p>
        <w:p w14:paraId="354C793D" w14:textId="1EB0974C" w:rsidR="00966B28" w:rsidRDefault="00966B28">
          <w:pPr>
            <w:pStyle w:val="TOC3"/>
            <w:tabs>
              <w:tab w:val="right" w:leader="dot" w:pos="13948"/>
            </w:tabs>
            <w:rPr>
              <w:rFonts w:eastAsiaTheme="minorEastAsia"/>
              <w:noProof/>
              <w:lang w:eastAsia="en-GB"/>
            </w:rPr>
          </w:pPr>
          <w:hyperlink w:anchor="_Toc220406565" w:history="1">
            <w:r w:rsidRPr="00241767">
              <w:rPr>
                <w:rStyle w:val="Hyperlink"/>
                <w:noProof/>
              </w:rPr>
              <w:t>Drowning in the University Lake or the River Ouse</w:t>
            </w:r>
            <w:r>
              <w:rPr>
                <w:noProof/>
                <w:webHidden/>
              </w:rPr>
              <w:tab/>
            </w:r>
            <w:r>
              <w:rPr>
                <w:noProof/>
                <w:webHidden/>
              </w:rPr>
              <w:fldChar w:fldCharType="begin"/>
            </w:r>
            <w:r>
              <w:rPr>
                <w:noProof/>
                <w:webHidden/>
              </w:rPr>
              <w:instrText xml:space="preserve"> PAGEREF _Toc220406565 \h </w:instrText>
            </w:r>
            <w:r>
              <w:rPr>
                <w:noProof/>
                <w:webHidden/>
              </w:rPr>
            </w:r>
            <w:r>
              <w:rPr>
                <w:noProof/>
                <w:webHidden/>
              </w:rPr>
              <w:fldChar w:fldCharType="separate"/>
            </w:r>
            <w:r>
              <w:rPr>
                <w:noProof/>
                <w:webHidden/>
              </w:rPr>
              <w:t>5</w:t>
            </w:r>
            <w:r>
              <w:rPr>
                <w:noProof/>
                <w:webHidden/>
              </w:rPr>
              <w:fldChar w:fldCharType="end"/>
            </w:r>
          </w:hyperlink>
        </w:p>
        <w:p w14:paraId="547CE5F9" w14:textId="51D3D819" w:rsidR="003070B7" w:rsidRPr="003070B7" w:rsidRDefault="000633AC" w:rsidP="003070B7">
          <w:pPr>
            <w:rPr>
              <w:b/>
              <w:bCs/>
            </w:rPr>
          </w:pPr>
          <w:r>
            <w:rPr>
              <w:b/>
              <w:bCs/>
            </w:rPr>
            <w:fldChar w:fldCharType="end"/>
          </w:r>
        </w:p>
      </w:sdtContent>
    </w:sdt>
    <w:tbl>
      <w:tblPr>
        <w:tblStyle w:val="TableGrid"/>
        <w:tblpPr w:leftFromText="180" w:rightFromText="180" w:vertAnchor="text" w:tblpX="-5" w:tblpY="1"/>
        <w:tblOverlap w:val="never"/>
        <w:tblW w:w="14034" w:type="dxa"/>
        <w:tblLayout w:type="fixed"/>
        <w:tblLook w:val="04A0" w:firstRow="1" w:lastRow="0" w:firstColumn="1" w:lastColumn="0" w:noHBand="0" w:noVBand="1"/>
      </w:tblPr>
      <w:tblGrid>
        <w:gridCol w:w="2127"/>
        <w:gridCol w:w="1842"/>
        <w:gridCol w:w="1843"/>
        <w:gridCol w:w="3969"/>
        <w:gridCol w:w="4253"/>
      </w:tblGrid>
      <w:tr w:rsidR="00AF472A" w:rsidRPr="000240CE" w14:paraId="67029719" w14:textId="77777777" w:rsidTr="008C2984">
        <w:trPr>
          <w:tblHeader/>
        </w:trPr>
        <w:tc>
          <w:tcPr>
            <w:tcW w:w="2127" w:type="dxa"/>
            <w:vAlign w:val="center"/>
          </w:tcPr>
          <w:p w14:paraId="4C8DE1FC" w14:textId="77777777" w:rsidR="00AF472A" w:rsidRPr="000240CE" w:rsidRDefault="00AF472A" w:rsidP="008C2984">
            <w:pPr>
              <w:rPr>
                <w:rFonts w:cstheme="minorHAnsi"/>
                <w:kern w:val="0"/>
                <w:sz w:val="20"/>
                <w:szCs w:val="20"/>
                <w14:ligatures w14:val="none"/>
              </w:rPr>
            </w:pPr>
            <w:r w:rsidRPr="000240CE">
              <w:rPr>
                <w:rFonts w:cstheme="minorHAnsi"/>
                <w:b/>
                <w:bCs/>
                <w:sz w:val="20"/>
                <w:szCs w:val="20"/>
              </w:rPr>
              <w:t>Possible risk</w:t>
            </w:r>
          </w:p>
        </w:tc>
        <w:tc>
          <w:tcPr>
            <w:tcW w:w="1842" w:type="dxa"/>
          </w:tcPr>
          <w:p w14:paraId="7A234C25" w14:textId="77777777" w:rsidR="00AF472A" w:rsidRPr="000240CE" w:rsidRDefault="00AF472A" w:rsidP="008C2984">
            <w:pPr>
              <w:jc w:val="center"/>
              <w:rPr>
                <w:rFonts w:cstheme="minorHAnsi"/>
                <w:kern w:val="0"/>
                <w:sz w:val="20"/>
                <w:szCs w:val="20"/>
                <w14:ligatures w14:val="none"/>
              </w:rPr>
            </w:pPr>
            <w:r w:rsidRPr="000240CE">
              <w:rPr>
                <w:rFonts w:cstheme="minorHAnsi"/>
                <w:b/>
                <w:bCs/>
                <w:sz w:val="20"/>
                <w:szCs w:val="20"/>
              </w:rPr>
              <w:t>Likelihood of risk: low, medium or high</w:t>
            </w:r>
          </w:p>
        </w:tc>
        <w:tc>
          <w:tcPr>
            <w:tcW w:w="1843" w:type="dxa"/>
          </w:tcPr>
          <w:p w14:paraId="372D3236" w14:textId="77777777" w:rsidR="00AF472A" w:rsidRPr="000240CE" w:rsidRDefault="00AF472A" w:rsidP="008C2984">
            <w:pPr>
              <w:jc w:val="center"/>
              <w:rPr>
                <w:rFonts w:cstheme="minorHAnsi"/>
                <w:kern w:val="0"/>
                <w:sz w:val="20"/>
                <w:szCs w:val="20"/>
                <w14:ligatures w14:val="none"/>
              </w:rPr>
            </w:pPr>
            <w:r w:rsidRPr="000240CE">
              <w:rPr>
                <w:rFonts w:cstheme="minorHAnsi"/>
                <w:b/>
                <w:bCs/>
                <w:sz w:val="20"/>
                <w:szCs w:val="20"/>
              </w:rPr>
              <w:t>Impact or severity should risk occur: low, medium or high?</w:t>
            </w:r>
          </w:p>
        </w:tc>
        <w:tc>
          <w:tcPr>
            <w:tcW w:w="3969" w:type="dxa"/>
            <w:vAlign w:val="center"/>
          </w:tcPr>
          <w:p w14:paraId="5BEC0460" w14:textId="77777777" w:rsidR="00AF472A" w:rsidRPr="000240CE" w:rsidRDefault="00AF472A" w:rsidP="008C2984">
            <w:pPr>
              <w:tabs>
                <w:tab w:val="center" w:pos="4513"/>
                <w:tab w:val="right" w:pos="9026"/>
              </w:tabs>
              <w:jc w:val="center"/>
              <w:rPr>
                <w:rFonts w:cstheme="minorHAnsi"/>
                <w:b/>
                <w:bCs/>
                <w:sz w:val="20"/>
                <w:szCs w:val="20"/>
              </w:rPr>
            </w:pPr>
          </w:p>
          <w:p w14:paraId="0870D103" w14:textId="77777777" w:rsidR="00AF472A" w:rsidRPr="000240CE" w:rsidRDefault="00AF472A" w:rsidP="008C2984">
            <w:pPr>
              <w:tabs>
                <w:tab w:val="center" w:pos="4513"/>
                <w:tab w:val="right" w:pos="9026"/>
              </w:tabs>
              <w:jc w:val="center"/>
              <w:rPr>
                <w:rFonts w:cstheme="minorHAnsi"/>
                <w:b/>
                <w:bCs/>
                <w:sz w:val="20"/>
                <w:szCs w:val="20"/>
              </w:rPr>
            </w:pPr>
            <w:r w:rsidRPr="000240CE">
              <w:rPr>
                <w:rFonts w:cstheme="minorHAnsi"/>
                <w:b/>
                <w:bCs/>
                <w:sz w:val="20"/>
                <w:szCs w:val="20"/>
              </w:rPr>
              <w:t>Action to be taken to reduce risk</w:t>
            </w:r>
          </w:p>
          <w:p w14:paraId="6B0F1669" w14:textId="77777777" w:rsidR="00AF472A" w:rsidRPr="000240CE" w:rsidRDefault="00AF472A" w:rsidP="008C2984">
            <w:pPr>
              <w:tabs>
                <w:tab w:val="center" w:pos="4513"/>
                <w:tab w:val="right" w:pos="9026"/>
              </w:tabs>
              <w:jc w:val="center"/>
              <w:rPr>
                <w:rFonts w:cstheme="minorHAnsi"/>
                <w:b/>
                <w:bCs/>
                <w:sz w:val="20"/>
                <w:szCs w:val="20"/>
              </w:rPr>
            </w:pPr>
          </w:p>
          <w:p w14:paraId="3CDBAE6F" w14:textId="77777777" w:rsidR="00AF472A" w:rsidRPr="000240CE" w:rsidRDefault="00AF472A" w:rsidP="008C2984">
            <w:pPr>
              <w:rPr>
                <w:rFonts w:cstheme="minorHAnsi"/>
                <w:kern w:val="0"/>
                <w:sz w:val="20"/>
                <w:szCs w:val="20"/>
                <w14:ligatures w14:val="none"/>
              </w:rPr>
            </w:pPr>
          </w:p>
        </w:tc>
        <w:tc>
          <w:tcPr>
            <w:tcW w:w="4253" w:type="dxa"/>
            <w:vAlign w:val="center"/>
          </w:tcPr>
          <w:p w14:paraId="52BFAE91" w14:textId="77777777" w:rsidR="00AF472A" w:rsidRPr="000240CE" w:rsidRDefault="00AF472A" w:rsidP="008C2984">
            <w:pPr>
              <w:rPr>
                <w:rFonts w:cstheme="minorHAnsi"/>
                <w:kern w:val="0"/>
                <w:sz w:val="20"/>
                <w:szCs w:val="20"/>
                <w14:ligatures w14:val="none"/>
              </w:rPr>
            </w:pPr>
            <w:r w:rsidRPr="000240CE">
              <w:rPr>
                <w:rFonts w:cstheme="minorHAnsi"/>
                <w:b/>
                <w:bCs/>
                <w:kern w:val="0"/>
                <w:sz w:val="20"/>
                <w:szCs w:val="20"/>
                <w14:ligatures w14:val="none"/>
              </w:rPr>
              <w:t>Whose responsibility?</w:t>
            </w:r>
          </w:p>
        </w:tc>
      </w:tr>
      <w:tr w:rsidR="00AF472A" w:rsidRPr="004D4215" w14:paraId="3029B690" w14:textId="77777777" w:rsidTr="008C2984">
        <w:tc>
          <w:tcPr>
            <w:tcW w:w="2127" w:type="dxa"/>
          </w:tcPr>
          <w:p w14:paraId="7D73C363" w14:textId="10B724DF" w:rsidR="00AF472A" w:rsidRDefault="00AF472A" w:rsidP="008C2984">
            <w:pPr>
              <w:pStyle w:val="Heading3"/>
              <w:rPr>
                <w:sz w:val="22"/>
                <w:szCs w:val="22"/>
              </w:rPr>
            </w:pPr>
            <w:bookmarkStart w:id="1" w:name="_Toc220406560"/>
            <w:r>
              <w:rPr>
                <w:sz w:val="22"/>
                <w:szCs w:val="22"/>
              </w:rPr>
              <w:t>Children get separated from the people responsible for them.</w:t>
            </w:r>
            <w:bookmarkEnd w:id="1"/>
          </w:p>
          <w:p w14:paraId="696B7CAF" w14:textId="0FC1F2A5" w:rsidR="00AF472A" w:rsidRPr="002C2B78" w:rsidRDefault="00AF472A" w:rsidP="008C2984">
            <w:r>
              <w:t>(under the age of 11)</w:t>
            </w:r>
          </w:p>
        </w:tc>
        <w:tc>
          <w:tcPr>
            <w:tcW w:w="1842" w:type="dxa"/>
          </w:tcPr>
          <w:p w14:paraId="4D3F6F18" w14:textId="77777777" w:rsidR="00AF472A" w:rsidRDefault="00AF472A" w:rsidP="008C2984">
            <w:pPr>
              <w:jc w:val="center"/>
              <w:rPr>
                <w:rFonts w:cstheme="minorHAnsi"/>
                <w:kern w:val="0"/>
                <w14:ligatures w14:val="none"/>
              </w:rPr>
            </w:pPr>
            <w:r w:rsidRPr="009E1AD1">
              <w:rPr>
                <w:rFonts w:cstheme="minorHAnsi"/>
                <w:kern w:val="0"/>
                <w:highlight w:val="yellow"/>
                <w14:ligatures w14:val="none"/>
              </w:rPr>
              <w:t>Low</w:t>
            </w:r>
          </w:p>
          <w:p w14:paraId="1595C32A" w14:textId="77777777" w:rsidR="00AF472A" w:rsidRDefault="00AF472A" w:rsidP="008C2984">
            <w:pPr>
              <w:jc w:val="center"/>
              <w:rPr>
                <w:rFonts w:cstheme="minorHAnsi"/>
                <w:kern w:val="0"/>
                <w14:ligatures w14:val="none"/>
              </w:rPr>
            </w:pPr>
          </w:p>
          <w:p w14:paraId="2D6CD4C3"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432B00A6" w14:textId="77777777" w:rsidR="00AF472A" w:rsidRDefault="00AF472A" w:rsidP="008C2984">
            <w:pPr>
              <w:jc w:val="center"/>
              <w:rPr>
                <w:rFonts w:cstheme="minorHAnsi"/>
                <w:kern w:val="0"/>
                <w14:ligatures w14:val="none"/>
              </w:rPr>
            </w:pPr>
          </w:p>
          <w:p w14:paraId="2C1F0A7D" w14:textId="63C4C8E7" w:rsidR="00AF472A" w:rsidRPr="004D4215" w:rsidRDefault="00AF472A" w:rsidP="008C2984">
            <w:pPr>
              <w:jc w:val="center"/>
              <w:rPr>
                <w:rFonts w:cstheme="minorHAnsi"/>
                <w:kern w:val="0"/>
                <w14:ligatures w14:val="none"/>
              </w:rPr>
            </w:pPr>
            <w:r>
              <w:rPr>
                <w:rFonts w:cstheme="minorHAnsi"/>
                <w:kern w:val="0"/>
                <w14:ligatures w14:val="none"/>
              </w:rPr>
              <w:t>High</w:t>
            </w:r>
          </w:p>
        </w:tc>
        <w:tc>
          <w:tcPr>
            <w:tcW w:w="1843" w:type="dxa"/>
          </w:tcPr>
          <w:p w14:paraId="5F828162" w14:textId="77777777" w:rsidR="00AF472A" w:rsidRDefault="00AF472A" w:rsidP="008C2984">
            <w:pPr>
              <w:jc w:val="center"/>
              <w:rPr>
                <w:rFonts w:cstheme="minorHAnsi"/>
                <w:kern w:val="0"/>
                <w14:ligatures w14:val="none"/>
              </w:rPr>
            </w:pPr>
            <w:r>
              <w:rPr>
                <w:rFonts w:cstheme="minorHAnsi"/>
                <w:kern w:val="0"/>
                <w14:ligatures w14:val="none"/>
              </w:rPr>
              <w:t>Low</w:t>
            </w:r>
          </w:p>
          <w:p w14:paraId="2CAA7E45" w14:textId="77777777" w:rsidR="00AF472A" w:rsidRDefault="00AF472A" w:rsidP="008C2984">
            <w:pPr>
              <w:jc w:val="center"/>
              <w:rPr>
                <w:rFonts w:cstheme="minorHAnsi"/>
                <w:kern w:val="0"/>
                <w14:ligatures w14:val="none"/>
              </w:rPr>
            </w:pPr>
          </w:p>
          <w:p w14:paraId="23BAE599"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5406F1D4" w14:textId="77777777" w:rsidR="00AF472A" w:rsidRDefault="00AF472A" w:rsidP="008C2984">
            <w:pPr>
              <w:jc w:val="center"/>
              <w:rPr>
                <w:rFonts w:cstheme="minorHAnsi"/>
                <w:kern w:val="0"/>
                <w14:ligatures w14:val="none"/>
              </w:rPr>
            </w:pPr>
          </w:p>
          <w:p w14:paraId="4ED18B7D" w14:textId="2978244A" w:rsidR="00AF472A" w:rsidRPr="004D4215" w:rsidRDefault="00AF472A" w:rsidP="008C2984">
            <w:pPr>
              <w:jc w:val="center"/>
              <w:rPr>
                <w:rFonts w:cstheme="minorHAnsi"/>
                <w:kern w:val="0"/>
                <w14:ligatures w14:val="none"/>
              </w:rPr>
            </w:pPr>
            <w:r w:rsidRPr="009E1AD1">
              <w:rPr>
                <w:rFonts w:cstheme="minorHAnsi"/>
                <w:kern w:val="0"/>
                <w:highlight w:val="yellow"/>
                <w14:ligatures w14:val="none"/>
              </w:rPr>
              <w:t>High</w:t>
            </w:r>
          </w:p>
        </w:tc>
        <w:tc>
          <w:tcPr>
            <w:tcW w:w="3969" w:type="dxa"/>
          </w:tcPr>
          <w:p w14:paraId="1B2CE3DE" w14:textId="77777777" w:rsidR="00AF472A" w:rsidRDefault="00AF472A" w:rsidP="008C2984">
            <w:r>
              <w:t xml:space="preserve">-Parents/carers are responsible for their child at all times other than when they are enrolled in the designated youth and children program.  </w:t>
            </w:r>
          </w:p>
          <w:p w14:paraId="26A44952" w14:textId="47F3C304" w:rsidR="00AF472A" w:rsidRDefault="00AF472A" w:rsidP="008C2984">
            <w:r>
              <w:t>- All children on site will have a red wristband.</w:t>
            </w:r>
          </w:p>
          <w:p w14:paraId="242E8A67" w14:textId="77777777" w:rsidR="00AF472A" w:rsidRDefault="00AF472A" w:rsidP="008C2984">
            <w:r>
              <w:t xml:space="preserve">- Children who are part of the CYF stream are identifiable in their CYF hoodie. </w:t>
            </w:r>
          </w:p>
          <w:p w14:paraId="28804CBA" w14:textId="77777777" w:rsidR="00AF472A" w:rsidRDefault="00AF472A" w:rsidP="008C2984">
            <w:r>
              <w:lastRenderedPageBreak/>
              <w:t xml:space="preserve">- Online booking system can identify who came with children under the general stream. </w:t>
            </w:r>
          </w:p>
          <w:p w14:paraId="5D0C3959" w14:textId="31AB28D0" w:rsidR="00AF472A" w:rsidRDefault="00AF472A" w:rsidP="008C2984">
            <w:r>
              <w:t>- Any unaccompanied children should be escorted by two volunteers back to either the foyer (Friday night) or reception (Saturday/Sunday) until the parents are contacted.</w:t>
            </w:r>
          </w:p>
          <w:p w14:paraId="3E90D4DD" w14:textId="77777777" w:rsidR="00AF472A" w:rsidRDefault="00AF472A" w:rsidP="008C2984">
            <w:r>
              <w:t xml:space="preserve">-If parent/carer cannot be contacted, attempts to contact other people in the circuit will be made. </w:t>
            </w:r>
          </w:p>
          <w:p w14:paraId="74AC5671" w14:textId="25C6CC4C" w:rsidR="00AF472A" w:rsidRPr="004D4215" w:rsidRDefault="00AF472A" w:rsidP="008C2984">
            <w:pPr>
              <w:rPr>
                <w:rFonts w:cstheme="minorHAnsi"/>
                <w:kern w:val="0"/>
                <w14:ligatures w14:val="none"/>
              </w:rPr>
            </w:pPr>
            <w:r>
              <w:t xml:space="preserve">- If there is still no success, police will be called. </w:t>
            </w:r>
          </w:p>
        </w:tc>
        <w:tc>
          <w:tcPr>
            <w:tcW w:w="4253" w:type="dxa"/>
          </w:tcPr>
          <w:p w14:paraId="088B2AC9" w14:textId="77777777" w:rsidR="00AF472A" w:rsidRDefault="00AF472A" w:rsidP="008C2984">
            <w:r>
              <w:lastRenderedPageBreak/>
              <w:t>- Naomi Prince to be notified immediately of any problems.</w:t>
            </w:r>
          </w:p>
          <w:p w14:paraId="5DF503DC" w14:textId="77777777" w:rsidR="00AF472A" w:rsidRDefault="00AF472A" w:rsidP="008C2984">
            <w:r>
              <w:t xml:space="preserve">-  If they are on the CYF programme, parental contact can be made. </w:t>
            </w:r>
          </w:p>
          <w:p w14:paraId="1BA1FA85" w14:textId="77777777" w:rsidR="00AF472A" w:rsidRDefault="00AF472A" w:rsidP="008C2984">
            <w:r>
              <w:t xml:space="preserve">- If they are not on the CYF programme, Naomi Prince to identify the child and see what contact information was included in their ticket booking. </w:t>
            </w:r>
          </w:p>
          <w:p w14:paraId="301493DD" w14:textId="77777777" w:rsidR="00AF472A" w:rsidRDefault="00AF472A" w:rsidP="008C2984">
            <w:r>
              <w:t xml:space="preserve">- A message to be sent out to all volunteers to alert them if a parent needs to be found. </w:t>
            </w:r>
          </w:p>
          <w:p w14:paraId="790F971B" w14:textId="515F159A" w:rsidR="00AF472A" w:rsidRPr="004D4215" w:rsidRDefault="00AF472A" w:rsidP="008C2984">
            <w:pPr>
              <w:rPr>
                <w:rFonts w:cstheme="minorHAnsi"/>
                <w:kern w:val="0"/>
                <w14:ligatures w14:val="none"/>
              </w:rPr>
            </w:pPr>
            <w:r>
              <w:lastRenderedPageBreak/>
              <w:t xml:space="preserve">- If </w:t>
            </w:r>
            <w:proofErr w:type="gramStart"/>
            <w:r>
              <w:t>necessary</w:t>
            </w:r>
            <w:proofErr w:type="gramEnd"/>
            <w:r>
              <w:t xml:space="preserve"> the Tannoy system can be used to call out for the parents. </w:t>
            </w:r>
          </w:p>
        </w:tc>
      </w:tr>
      <w:tr w:rsidR="00AF472A" w:rsidRPr="004D4215" w14:paraId="660DBD0B" w14:textId="77777777" w:rsidTr="008C2984">
        <w:tc>
          <w:tcPr>
            <w:tcW w:w="2127" w:type="dxa"/>
          </w:tcPr>
          <w:p w14:paraId="4E144966" w14:textId="77777777" w:rsidR="00AF472A" w:rsidRDefault="00AF472A" w:rsidP="008C2984">
            <w:pPr>
              <w:pStyle w:val="Heading3"/>
              <w:rPr>
                <w:sz w:val="22"/>
                <w:szCs w:val="22"/>
              </w:rPr>
            </w:pPr>
            <w:bookmarkStart w:id="2" w:name="_Toc220406561"/>
            <w:r w:rsidRPr="000633AC">
              <w:rPr>
                <w:sz w:val="22"/>
                <w:szCs w:val="22"/>
              </w:rPr>
              <w:lastRenderedPageBreak/>
              <w:t>Risk of unaccompanied young people</w:t>
            </w:r>
            <w:bookmarkEnd w:id="2"/>
          </w:p>
          <w:p w14:paraId="6F429554" w14:textId="6B8A1A6A" w:rsidR="00AF472A" w:rsidRPr="000F7D81" w:rsidRDefault="00AF472A" w:rsidP="008C2984">
            <w:r>
              <w:t>(Age 11 upwards)</w:t>
            </w:r>
          </w:p>
        </w:tc>
        <w:tc>
          <w:tcPr>
            <w:tcW w:w="1842" w:type="dxa"/>
          </w:tcPr>
          <w:p w14:paraId="38F12D5A" w14:textId="77777777" w:rsidR="00AF472A" w:rsidRDefault="00AF472A" w:rsidP="008C2984">
            <w:pPr>
              <w:jc w:val="center"/>
              <w:rPr>
                <w:rFonts w:cstheme="minorHAnsi"/>
                <w:kern w:val="0"/>
                <w14:ligatures w14:val="none"/>
              </w:rPr>
            </w:pPr>
            <w:r>
              <w:rPr>
                <w:rFonts w:cstheme="minorHAnsi"/>
                <w:kern w:val="0"/>
                <w14:ligatures w14:val="none"/>
              </w:rPr>
              <w:t>Low</w:t>
            </w:r>
          </w:p>
          <w:p w14:paraId="1765965C" w14:textId="77777777" w:rsidR="00AF472A" w:rsidRDefault="00AF472A" w:rsidP="008C2984">
            <w:pPr>
              <w:jc w:val="center"/>
              <w:rPr>
                <w:rFonts w:cstheme="minorHAnsi"/>
                <w:kern w:val="0"/>
                <w14:ligatures w14:val="none"/>
              </w:rPr>
            </w:pPr>
          </w:p>
          <w:p w14:paraId="2F4617E5" w14:textId="77777777" w:rsidR="00AF472A" w:rsidRPr="00404A1A" w:rsidRDefault="00AF472A" w:rsidP="008C2984">
            <w:pPr>
              <w:jc w:val="center"/>
              <w:rPr>
                <w:rFonts w:cstheme="minorHAnsi"/>
                <w:kern w:val="0"/>
                <w14:ligatures w14:val="none"/>
              </w:rPr>
            </w:pPr>
            <w:r w:rsidRPr="004A2AA4">
              <w:rPr>
                <w:rFonts w:cstheme="minorHAnsi"/>
                <w:kern w:val="0"/>
                <w:highlight w:val="yellow"/>
                <w14:ligatures w14:val="none"/>
              </w:rPr>
              <w:t>Medium</w:t>
            </w:r>
          </w:p>
          <w:p w14:paraId="2F0F892E" w14:textId="77777777" w:rsidR="00AF472A" w:rsidRDefault="00AF472A" w:rsidP="008C2984">
            <w:pPr>
              <w:jc w:val="center"/>
              <w:rPr>
                <w:rFonts w:cstheme="minorHAnsi"/>
                <w:kern w:val="0"/>
                <w14:ligatures w14:val="none"/>
              </w:rPr>
            </w:pPr>
          </w:p>
          <w:p w14:paraId="68679879" w14:textId="020E6D27" w:rsidR="00AF472A" w:rsidRPr="00947E03" w:rsidRDefault="00AF472A" w:rsidP="008C2984">
            <w:pPr>
              <w:jc w:val="center"/>
              <w:rPr>
                <w:rFonts w:cstheme="minorHAnsi"/>
                <w:kern w:val="0"/>
                <w:highlight w:val="yellow"/>
                <w14:ligatures w14:val="none"/>
              </w:rPr>
            </w:pPr>
            <w:r>
              <w:rPr>
                <w:rFonts w:cstheme="minorHAnsi"/>
                <w:kern w:val="0"/>
                <w14:ligatures w14:val="none"/>
              </w:rPr>
              <w:t>High</w:t>
            </w:r>
          </w:p>
        </w:tc>
        <w:tc>
          <w:tcPr>
            <w:tcW w:w="1843" w:type="dxa"/>
          </w:tcPr>
          <w:p w14:paraId="7E7E108F" w14:textId="77777777" w:rsidR="00AF472A" w:rsidRDefault="00AF472A" w:rsidP="008C2984">
            <w:pPr>
              <w:jc w:val="center"/>
              <w:rPr>
                <w:rFonts w:cstheme="minorHAnsi"/>
                <w:kern w:val="0"/>
                <w14:ligatures w14:val="none"/>
              </w:rPr>
            </w:pPr>
            <w:r>
              <w:rPr>
                <w:rFonts w:cstheme="minorHAnsi"/>
                <w:kern w:val="0"/>
                <w14:ligatures w14:val="none"/>
              </w:rPr>
              <w:t>Low</w:t>
            </w:r>
          </w:p>
          <w:p w14:paraId="454E4246" w14:textId="77777777" w:rsidR="00AF472A" w:rsidRDefault="00AF472A" w:rsidP="008C2984">
            <w:pPr>
              <w:jc w:val="center"/>
              <w:rPr>
                <w:rFonts w:cstheme="minorHAnsi"/>
                <w:kern w:val="0"/>
                <w14:ligatures w14:val="none"/>
              </w:rPr>
            </w:pPr>
          </w:p>
          <w:p w14:paraId="66515FCE" w14:textId="77777777" w:rsidR="00AF472A" w:rsidRPr="00404A1A" w:rsidRDefault="00AF472A" w:rsidP="008C2984">
            <w:pPr>
              <w:jc w:val="center"/>
              <w:rPr>
                <w:rFonts w:cstheme="minorHAnsi"/>
                <w:kern w:val="0"/>
                <w14:ligatures w14:val="none"/>
              </w:rPr>
            </w:pPr>
            <w:r w:rsidRPr="004A2AA4">
              <w:rPr>
                <w:rFonts w:cstheme="minorHAnsi"/>
                <w:kern w:val="0"/>
                <w:highlight w:val="yellow"/>
                <w14:ligatures w14:val="none"/>
              </w:rPr>
              <w:t>Medium</w:t>
            </w:r>
          </w:p>
          <w:p w14:paraId="5AD53CA6" w14:textId="77777777" w:rsidR="00AF472A" w:rsidRDefault="00AF472A" w:rsidP="008C2984">
            <w:pPr>
              <w:jc w:val="center"/>
              <w:rPr>
                <w:rFonts w:cstheme="minorHAnsi"/>
                <w:kern w:val="0"/>
                <w14:ligatures w14:val="none"/>
              </w:rPr>
            </w:pPr>
          </w:p>
          <w:p w14:paraId="69513598" w14:textId="41848BD7" w:rsidR="00AF472A" w:rsidRDefault="00AF472A" w:rsidP="008C2984">
            <w:pPr>
              <w:jc w:val="center"/>
              <w:rPr>
                <w:rFonts w:cstheme="minorHAnsi"/>
                <w:kern w:val="0"/>
                <w14:ligatures w14:val="none"/>
              </w:rPr>
            </w:pPr>
            <w:r>
              <w:rPr>
                <w:rFonts w:cstheme="minorHAnsi"/>
                <w:kern w:val="0"/>
                <w14:ligatures w14:val="none"/>
              </w:rPr>
              <w:t>High</w:t>
            </w:r>
          </w:p>
        </w:tc>
        <w:tc>
          <w:tcPr>
            <w:tcW w:w="3969" w:type="dxa"/>
          </w:tcPr>
          <w:p w14:paraId="0717EFC9" w14:textId="1534BB19" w:rsidR="00AF472A" w:rsidRDefault="00AF472A" w:rsidP="008C2984">
            <w:r>
              <w:t>- All YP will be wearing a red wristband.</w:t>
            </w:r>
          </w:p>
          <w:p w14:paraId="14F5814A" w14:textId="61713DD1" w:rsidR="00AF472A" w:rsidRDefault="00AF472A" w:rsidP="008C2984">
            <w:r>
              <w:t xml:space="preserve">- If YP is wearing a CYF hoodie contact the CYF team to ensure that the correct permissions are in place for this young person to be unaccompanied. </w:t>
            </w:r>
          </w:p>
          <w:p w14:paraId="296DA09E" w14:textId="77777777" w:rsidR="00AF472A" w:rsidRDefault="00AF472A" w:rsidP="008C2984">
            <w:r>
              <w:t xml:space="preserve">- In an ideal circumstance, all young people will have a designated CYF volunteer at all workshops. </w:t>
            </w:r>
          </w:p>
          <w:p w14:paraId="6DB791BB" w14:textId="4ABFE42C" w:rsidR="00AF472A" w:rsidRDefault="00AF472A" w:rsidP="008C2984">
            <w:r>
              <w:t xml:space="preserve">-under 18’s not on the youth stream are the responsibility of their parents. Volunteers to appropriately check if the YP is okay and if their parents/responsible adult are aware of where they are. </w:t>
            </w:r>
          </w:p>
          <w:p w14:paraId="6B81E7AD" w14:textId="77777777" w:rsidR="00AF472A" w:rsidRDefault="00AF472A" w:rsidP="008C2984"/>
        </w:tc>
        <w:tc>
          <w:tcPr>
            <w:tcW w:w="4253" w:type="dxa"/>
          </w:tcPr>
          <w:p w14:paraId="493D9153" w14:textId="77777777" w:rsidR="00AF472A" w:rsidRDefault="00AF472A" w:rsidP="008C2984">
            <w:r>
              <w:t>- Naomi Prince to be notified immediately of any problems.</w:t>
            </w:r>
          </w:p>
          <w:p w14:paraId="59FCF9FD" w14:textId="47533866" w:rsidR="00AF472A" w:rsidRDefault="00AF472A" w:rsidP="008C2984">
            <w:r>
              <w:t xml:space="preserve">-  If they are on the Youth Programme, contact the on-site youth team. </w:t>
            </w:r>
          </w:p>
          <w:p w14:paraId="590F3AC5" w14:textId="756B4B42" w:rsidR="00AF472A" w:rsidRDefault="00AF472A" w:rsidP="008C2984">
            <w:r>
              <w:t xml:space="preserve">- If Young person is lost and they are not on the CYF programme, Naomi Prince to identify the Young Person and see what contact information was included in their ticket booking. </w:t>
            </w:r>
          </w:p>
          <w:p w14:paraId="384E8BEE" w14:textId="77777777" w:rsidR="00AF472A" w:rsidRDefault="00AF472A" w:rsidP="008C2984">
            <w:r>
              <w:t xml:space="preserve">- A message to be sent out to all volunteers to alert them if a parent needs to be found. </w:t>
            </w:r>
          </w:p>
          <w:p w14:paraId="0DC492C9" w14:textId="385B06AC" w:rsidR="00AF472A" w:rsidRDefault="00AF472A" w:rsidP="008C2984">
            <w:r>
              <w:t xml:space="preserve">- If </w:t>
            </w:r>
            <w:proofErr w:type="gramStart"/>
            <w:r>
              <w:t>necessary</w:t>
            </w:r>
            <w:proofErr w:type="gramEnd"/>
            <w:r>
              <w:t xml:space="preserve"> the </w:t>
            </w:r>
            <w:proofErr w:type="spellStart"/>
            <w:r>
              <w:t>tannoy</w:t>
            </w:r>
            <w:proofErr w:type="spellEnd"/>
            <w:r>
              <w:t xml:space="preserve"> system can be used to call out for the parents.</w:t>
            </w:r>
          </w:p>
          <w:p w14:paraId="326AE0C4" w14:textId="77777777" w:rsidR="00AF472A" w:rsidRDefault="00AF472A" w:rsidP="008C2984"/>
          <w:p w14:paraId="71A1C16B" w14:textId="76271D77" w:rsidR="00AF472A" w:rsidRDefault="00AF472A" w:rsidP="008C2984">
            <w:pPr>
              <w:rPr>
                <w:rFonts w:cstheme="minorHAnsi"/>
                <w:kern w:val="0"/>
                <w14:ligatures w14:val="none"/>
              </w:rPr>
            </w:pPr>
            <w:proofErr w:type="gramStart"/>
            <w:r>
              <w:t>All of</w:t>
            </w:r>
            <w:proofErr w:type="gramEnd"/>
            <w:r>
              <w:t xml:space="preserve"> the above is done in line with usual safeguarding procedures.</w:t>
            </w:r>
          </w:p>
        </w:tc>
      </w:tr>
      <w:tr w:rsidR="00AF472A" w:rsidRPr="004D4215" w14:paraId="580A451B" w14:textId="77777777" w:rsidTr="008C2984">
        <w:tc>
          <w:tcPr>
            <w:tcW w:w="2127" w:type="dxa"/>
          </w:tcPr>
          <w:p w14:paraId="3BD8863B" w14:textId="4A3605B8" w:rsidR="00AF472A" w:rsidRPr="000633AC" w:rsidRDefault="00AF472A" w:rsidP="008C2984">
            <w:pPr>
              <w:pStyle w:val="Heading3"/>
              <w:rPr>
                <w:sz w:val="22"/>
                <w:szCs w:val="22"/>
              </w:rPr>
            </w:pPr>
            <w:bookmarkStart w:id="3" w:name="_Toc220406562"/>
            <w:r w:rsidRPr="000633AC">
              <w:rPr>
                <w:sz w:val="22"/>
                <w:szCs w:val="22"/>
              </w:rPr>
              <w:lastRenderedPageBreak/>
              <w:t>Toys becoming a choking hazard</w:t>
            </w:r>
            <w:bookmarkEnd w:id="3"/>
          </w:p>
        </w:tc>
        <w:tc>
          <w:tcPr>
            <w:tcW w:w="1842" w:type="dxa"/>
          </w:tcPr>
          <w:p w14:paraId="15864E9F" w14:textId="77777777" w:rsidR="00AF472A" w:rsidRDefault="00AF472A" w:rsidP="008C2984">
            <w:pPr>
              <w:jc w:val="center"/>
              <w:rPr>
                <w:rFonts w:cstheme="minorHAnsi"/>
                <w:kern w:val="0"/>
                <w14:ligatures w14:val="none"/>
              </w:rPr>
            </w:pPr>
            <w:r w:rsidRPr="00700DC5">
              <w:rPr>
                <w:rFonts w:cstheme="minorHAnsi"/>
                <w:kern w:val="0"/>
                <w:highlight w:val="yellow"/>
                <w14:ligatures w14:val="none"/>
              </w:rPr>
              <w:t>Low</w:t>
            </w:r>
          </w:p>
          <w:p w14:paraId="5C82D704" w14:textId="77777777" w:rsidR="00AF472A" w:rsidRDefault="00AF472A" w:rsidP="008C2984">
            <w:pPr>
              <w:jc w:val="center"/>
              <w:rPr>
                <w:rFonts w:cstheme="minorHAnsi"/>
                <w:kern w:val="0"/>
                <w14:ligatures w14:val="none"/>
              </w:rPr>
            </w:pPr>
          </w:p>
          <w:p w14:paraId="227FA991"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1698F5D9" w14:textId="77777777" w:rsidR="00AF472A" w:rsidRDefault="00AF472A" w:rsidP="008C2984">
            <w:pPr>
              <w:jc w:val="center"/>
              <w:rPr>
                <w:rFonts w:cstheme="minorHAnsi"/>
                <w:kern w:val="0"/>
                <w14:ligatures w14:val="none"/>
              </w:rPr>
            </w:pPr>
          </w:p>
          <w:p w14:paraId="7CA25B00" w14:textId="051C34F7" w:rsidR="00AF472A" w:rsidRPr="00947E03" w:rsidRDefault="00AF472A" w:rsidP="008C2984">
            <w:pPr>
              <w:jc w:val="center"/>
              <w:rPr>
                <w:rFonts w:cstheme="minorHAnsi"/>
                <w:kern w:val="0"/>
                <w:highlight w:val="yellow"/>
                <w14:ligatures w14:val="none"/>
              </w:rPr>
            </w:pPr>
            <w:r>
              <w:rPr>
                <w:rFonts w:cstheme="minorHAnsi"/>
                <w:kern w:val="0"/>
                <w14:ligatures w14:val="none"/>
              </w:rPr>
              <w:t>High</w:t>
            </w:r>
          </w:p>
        </w:tc>
        <w:tc>
          <w:tcPr>
            <w:tcW w:w="1843" w:type="dxa"/>
          </w:tcPr>
          <w:p w14:paraId="2628A4E0" w14:textId="77777777" w:rsidR="00AF472A" w:rsidRDefault="00AF472A" w:rsidP="008C2984">
            <w:pPr>
              <w:jc w:val="center"/>
              <w:rPr>
                <w:rFonts w:cstheme="minorHAnsi"/>
                <w:kern w:val="0"/>
                <w14:ligatures w14:val="none"/>
              </w:rPr>
            </w:pPr>
            <w:r>
              <w:rPr>
                <w:rFonts w:cstheme="minorHAnsi"/>
                <w:kern w:val="0"/>
                <w14:ligatures w14:val="none"/>
              </w:rPr>
              <w:t>Low</w:t>
            </w:r>
          </w:p>
          <w:p w14:paraId="0049E13F" w14:textId="77777777" w:rsidR="00AF472A" w:rsidRDefault="00AF472A" w:rsidP="008C2984">
            <w:pPr>
              <w:jc w:val="center"/>
              <w:rPr>
                <w:rFonts w:cstheme="minorHAnsi"/>
                <w:kern w:val="0"/>
                <w14:ligatures w14:val="none"/>
              </w:rPr>
            </w:pPr>
          </w:p>
          <w:p w14:paraId="2D52E662"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605D15CB" w14:textId="77777777" w:rsidR="00AF472A" w:rsidRDefault="00AF472A" w:rsidP="008C2984">
            <w:pPr>
              <w:jc w:val="center"/>
              <w:rPr>
                <w:rFonts w:cstheme="minorHAnsi"/>
                <w:kern w:val="0"/>
                <w14:ligatures w14:val="none"/>
              </w:rPr>
            </w:pPr>
          </w:p>
          <w:p w14:paraId="7B89F978" w14:textId="6E19ECF4" w:rsidR="00AF472A" w:rsidRDefault="00AF472A" w:rsidP="008C2984">
            <w:pPr>
              <w:jc w:val="center"/>
              <w:rPr>
                <w:rFonts w:cstheme="minorHAnsi"/>
                <w:kern w:val="0"/>
                <w14:ligatures w14:val="none"/>
              </w:rPr>
            </w:pPr>
            <w:r w:rsidRPr="00700DC5">
              <w:rPr>
                <w:rFonts w:cstheme="minorHAnsi"/>
                <w:kern w:val="0"/>
                <w:highlight w:val="yellow"/>
                <w14:ligatures w14:val="none"/>
              </w:rPr>
              <w:t>High</w:t>
            </w:r>
          </w:p>
        </w:tc>
        <w:tc>
          <w:tcPr>
            <w:tcW w:w="3969" w:type="dxa"/>
          </w:tcPr>
          <w:p w14:paraId="77347524" w14:textId="4C678FC8" w:rsidR="00AF472A" w:rsidRDefault="00AF472A" w:rsidP="008C2984">
            <w:r>
              <w:t xml:space="preserve">All toys provided in the family area in central hall to not include small parts and are choking hazard free.  </w:t>
            </w:r>
          </w:p>
        </w:tc>
        <w:tc>
          <w:tcPr>
            <w:tcW w:w="4253" w:type="dxa"/>
          </w:tcPr>
          <w:p w14:paraId="327ECC5B" w14:textId="6AAED150" w:rsidR="00AF472A" w:rsidRDefault="00AF472A" w:rsidP="008C2984">
            <w:pPr>
              <w:rPr>
                <w:rFonts w:cstheme="minorHAnsi"/>
                <w:kern w:val="0"/>
                <w14:ligatures w14:val="none"/>
              </w:rPr>
            </w:pPr>
            <w:r>
              <w:t>Team to ensure that toys are appropriate.</w:t>
            </w:r>
          </w:p>
        </w:tc>
      </w:tr>
      <w:tr w:rsidR="00AF472A" w:rsidRPr="004D4215" w14:paraId="0A06C26F" w14:textId="77777777" w:rsidTr="008C2984">
        <w:tc>
          <w:tcPr>
            <w:tcW w:w="2127" w:type="dxa"/>
          </w:tcPr>
          <w:p w14:paraId="47ED5F2F" w14:textId="7D5F86E9" w:rsidR="00AF472A" w:rsidRPr="000633AC" w:rsidRDefault="00AF472A" w:rsidP="008C2984">
            <w:pPr>
              <w:pStyle w:val="Heading3"/>
              <w:rPr>
                <w:sz w:val="22"/>
                <w:szCs w:val="22"/>
              </w:rPr>
            </w:pPr>
            <w:bookmarkStart w:id="4" w:name="_Toc220406563"/>
            <w:r>
              <w:rPr>
                <w:sz w:val="22"/>
                <w:szCs w:val="22"/>
              </w:rPr>
              <w:t>Pare</w:t>
            </w:r>
            <w:r w:rsidR="002B5B23">
              <w:rPr>
                <w:sz w:val="22"/>
                <w:szCs w:val="22"/>
              </w:rPr>
              <w:t>n</w:t>
            </w:r>
            <w:r>
              <w:rPr>
                <w:sz w:val="22"/>
                <w:szCs w:val="22"/>
              </w:rPr>
              <w:t>t reports Child/YP (not in the youth stream) missing</w:t>
            </w:r>
            <w:bookmarkEnd w:id="4"/>
          </w:p>
        </w:tc>
        <w:tc>
          <w:tcPr>
            <w:tcW w:w="1842" w:type="dxa"/>
          </w:tcPr>
          <w:p w14:paraId="015613D4" w14:textId="77777777" w:rsidR="00AF472A" w:rsidRDefault="00AF472A" w:rsidP="008C2984">
            <w:pPr>
              <w:jc w:val="center"/>
              <w:rPr>
                <w:rFonts w:cstheme="minorHAnsi"/>
                <w:kern w:val="0"/>
                <w14:ligatures w14:val="none"/>
              </w:rPr>
            </w:pPr>
            <w:r w:rsidRPr="00F44693">
              <w:rPr>
                <w:rFonts w:cstheme="minorHAnsi"/>
                <w:kern w:val="0"/>
                <w:highlight w:val="yellow"/>
                <w14:ligatures w14:val="none"/>
              </w:rPr>
              <w:t>Low</w:t>
            </w:r>
          </w:p>
          <w:p w14:paraId="5E436B8E" w14:textId="77777777" w:rsidR="00AF472A" w:rsidRDefault="00AF472A" w:rsidP="008C2984">
            <w:pPr>
              <w:jc w:val="center"/>
              <w:rPr>
                <w:rFonts w:cstheme="minorHAnsi"/>
                <w:kern w:val="0"/>
                <w14:ligatures w14:val="none"/>
              </w:rPr>
            </w:pPr>
          </w:p>
          <w:p w14:paraId="5B8201A0"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258530AB" w14:textId="77777777" w:rsidR="00AF472A" w:rsidRDefault="00AF472A" w:rsidP="008C2984">
            <w:pPr>
              <w:jc w:val="center"/>
              <w:rPr>
                <w:rFonts w:cstheme="minorHAnsi"/>
                <w:kern w:val="0"/>
                <w14:ligatures w14:val="none"/>
              </w:rPr>
            </w:pPr>
          </w:p>
          <w:p w14:paraId="7869746C" w14:textId="01A8C5EC" w:rsidR="00AF472A" w:rsidRPr="006C1EB9" w:rsidRDefault="00AF472A" w:rsidP="008C2984">
            <w:pPr>
              <w:jc w:val="center"/>
              <w:rPr>
                <w:rFonts w:cstheme="minorHAnsi"/>
                <w:kern w:val="0"/>
                <w:highlight w:val="yellow"/>
                <w14:ligatures w14:val="none"/>
              </w:rPr>
            </w:pPr>
            <w:r>
              <w:rPr>
                <w:rFonts w:cstheme="minorHAnsi"/>
                <w:kern w:val="0"/>
                <w14:ligatures w14:val="none"/>
              </w:rPr>
              <w:t>High</w:t>
            </w:r>
          </w:p>
        </w:tc>
        <w:tc>
          <w:tcPr>
            <w:tcW w:w="1843" w:type="dxa"/>
          </w:tcPr>
          <w:p w14:paraId="42BDB23F" w14:textId="77777777" w:rsidR="00AF472A" w:rsidRDefault="00AF472A" w:rsidP="008C2984">
            <w:pPr>
              <w:jc w:val="center"/>
              <w:rPr>
                <w:rFonts w:cstheme="minorHAnsi"/>
                <w:kern w:val="0"/>
                <w14:ligatures w14:val="none"/>
              </w:rPr>
            </w:pPr>
            <w:r>
              <w:rPr>
                <w:rFonts w:cstheme="minorHAnsi"/>
                <w:kern w:val="0"/>
                <w14:ligatures w14:val="none"/>
              </w:rPr>
              <w:t>Low</w:t>
            </w:r>
          </w:p>
          <w:p w14:paraId="026BE79E" w14:textId="77777777" w:rsidR="00AF472A" w:rsidRDefault="00AF472A" w:rsidP="008C2984">
            <w:pPr>
              <w:jc w:val="center"/>
              <w:rPr>
                <w:rFonts w:cstheme="minorHAnsi"/>
                <w:kern w:val="0"/>
                <w14:ligatures w14:val="none"/>
              </w:rPr>
            </w:pPr>
          </w:p>
          <w:p w14:paraId="00A15758"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48A06E43" w14:textId="77777777" w:rsidR="00AF472A" w:rsidRDefault="00AF472A" w:rsidP="008C2984">
            <w:pPr>
              <w:jc w:val="center"/>
              <w:rPr>
                <w:rFonts w:cstheme="minorHAnsi"/>
                <w:kern w:val="0"/>
                <w14:ligatures w14:val="none"/>
              </w:rPr>
            </w:pPr>
          </w:p>
          <w:p w14:paraId="00A45816" w14:textId="4DB2E004" w:rsidR="00AF472A" w:rsidRDefault="00AF472A" w:rsidP="008C2984">
            <w:pPr>
              <w:jc w:val="center"/>
              <w:rPr>
                <w:rFonts w:cstheme="minorHAnsi"/>
                <w:kern w:val="0"/>
                <w14:ligatures w14:val="none"/>
              </w:rPr>
            </w:pPr>
            <w:r w:rsidRPr="00F44693">
              <w:rPr>
                <w:rFonts w:cstheme="minorHAnsi"/>
                <w:kern w:val="0"/>
                <w:highlight w:val="yellow"/>
                <w14:ligatures w14:val="none"/>
              </w:rPr>
              <w:t>High</w:t>
            </w:r>
          </w:p>
        </w:tc>
        <w:tc>
          <w:tcPr>
            <w:tcW w:w="3969" w:type="dxa"/>
          </w:tcPr>
          <w:p w14:paraId="40EB872B" w14:textId="6B2638F2" w:rsidR="00AF472A" w:rsidRDefault="00AF472A" w:rsidP="008C2984">
            <w:r>
              <w:t>-Parent/responsible adult brought to reception</w:t>
            </w:r>
          </w:p>
          <w:p w14:paraId="09439AA4" w14:textId="77777777" w:rsidR="00AF472A" w:rsidRDefault="00AF472A" w:rsidP="008C2984">
            <w:r>
              <w:t xml:space="preserve">- Volunteers instructed to look out for missing child/young person. </w:t>
            </w:r>
          </w:p>
          <w:p w14:paraId="16BFEDA2" w14:textId="768A0021" w:rsidR="00AF472A" w:rsidRDefault="00AF472A" w:rsidP="008C2984">
            <w:r>
              <w:t>- C&amp;Y stream lead contacted and asked to check the people in the stream.</w:t>
            </w:r>
            <w:r w:rsidR="004D65E4">
              <w:t xml:space="preserve"> C</w:t>
            </w:r>
            <w:r w:rsidR="00F743B0">
              <w:t xml:space="preserve">&amp;Y stream to </w:t>
            </w:r>
            <w:r w:rsidR="00503366">
              <w:t xml:space="preserve">ensure that all other YP are looked after. </w:t>
            </w:r>
          </w:p>
          <w:p w14:paraId="352F1BD8" w14:textId="248C372F" w:rsidR="00DA1882" w:rsidRDefault="00DA1882" w:rsidP="008C2984">
            <w:r>
              <w:t xml:space="preserve">- </w:t>
            </w:r>
            <w:r w:rsidRPr="00DA1882">
              <w:t>Either the parent/guardian or the club should try and contact the child on their mobile phone.</w:t>
            </w:r>
          </w:p>
          <w:p w14:paraId="232D8BF9" w14:textId="53C683ED" w:rsidR="00AF472A" w:rsidRDefault="00AF472A" w:rsidP="008C2984">
            <w:r>
              <w:t>- A team of volunteers is requested through the WhatsApp group and are directed to do a sweep of the building.</w:t>
            </w:r>
            <w:r w:rsidR="007A1A80">
              <w:t xml:space="preserve"> Available adults to search specific areas. </w:t>
            </w:r>
          </w:p>
          <w:p w14:paraId="5D906CA1" w14:textId="0107E381" w:rsidR="000A1947" w:rsidRDefault="001F6498" w:rsidP="008C2984">
            <w:r>
              <w:t xml:space="preserve">- </w:t>
            </w:r>
            <w:r w:rsidRPr="001F6498">
              <w:t>Search the area in which the child has gone missing, including changing rooms, toilets, public and private areas and the facility’s grounds</w:t>
            </w:r>
          </w:p>
          <w:p w14:paraId="1151E12C" w14:textId="18A25BC9" w:rsidR="00547BB3" w:rsidRDefault="00547BB3" w:rsidP="008C2984">
            <w:r>
              <w:t xml:space="preserve">- </w:t>
            </w:r>
            <w:r w:rsidRPr="00547BB3">
              <w:t>Request that all those searching report back to you or to a nominated adult at a specific location and time. Record who searched which areas.</w:t>
            </w:r>
          </w:p>
          <w:p w14:paraId="4EE32134" w14:textId="77E1144B" w:rsidR="00E905FE" w:rsidRDefault="00E905FE" w:rsidP="008C2984">
            <w:r>
              <w:lastRenderedPageBreak/>
              <w:t>-</w:t>
            </w:r>
            <w:r w:rsidRPr="00E905FE">
              <w:t>This nominated person should also be making a note of the events, including a physical description of the young person including approximate height, build, eye colour, hair colour and style as well as the colour, brand and type of clothing they were wearing, and where they were last seen, as this will be required by the police.</w:t>
            </w:r>
            <w:r>
              <w:t xml:space="preserve"> </w:t>
            </w:r>
          </w:p>
          <w:p w14:paraId="5D1389C4" w14:textId="4EF27331" w:rsidR="00AF472A" w:rsidRDefault="00AF472A" w:rsidP="008C2984">
            <w:r>
              <w:t xml:space="preserve">- Tannoy is used to communicate with attendees. </w:t>
            </w:r>
          </w:p>
          <w:p w14:paraId="3BD3F96B" w14:textId="3FEB9A19" w:rsidR="00AF472A" w:rsidRDefault="00AF472A" w:rsidP="008C2984">
            <w:r>
              <w:t xml:space="preserve">- If not found – contact with police is made. </w:t>
            </w:r>
            <w:r w:rsidR="005E4D9B">
              <w:t>Polic</w:t>
            </w:r>
            <w:r w:rsidR="005F1996">
              <w:t>e</w:t>
            </w:r>
            <w:r w:rsidR="005E4D9B">
              <w:t xml:space="preserve"> should be contacted as soon as it is established that the child is not in the building or immediate vicinity, even if the search is not yet complete.</w:t>
            </w:r>
          </w:p>
        </w:tc>
        <w:tc>
          <w:tcPr>
            <w:tcW w:w="4253" w:type="dxa"/>
          </w:tcPr>
          <w:p w14:paraId="4E1444E7" w14:textId="16767830" w:rsidR="00AF472A" w:rsidRDefault="00AF472A" w:rsidP="008C2984">
            <w:r>
              <w:lastRenderedPageBreak/>
              <w:t xml:space="preserve">-Reception desk to notify Naomi Prince and Safeguarding team of missing Child/YP being reported. </w:t>
            </w:r>
          </w:p>
        </w:tc>
      </w:tr>
      <w:tr w:rsidR="00AF472A" w:rsidRPr="004D4215" w14:paraId="64D19273" w14:textId="77777777" w:rsidTr="008C2984">
        <w:tc>
          <w:tcPr>
            <w:tcW w:w="2127" w:type="dxa"/>
          </w:tcPr>
          <w:p w14:paraId="3039E7FA" w14:textId="56EC21DD" w:rsidR="00AF472A" w:rsidRPr="000633AC" w:rsidRDefault="00AF472A" w:rsidP="008C2984">
            <w:pPr>
              <w:pStyle w:val="Heading3"/>
              <w:rPr>
                <w:sz w:val="22"/>
                <w:szCs w:val="22"/>
              </w:rPr>
            </w:pPr>
            <w:bookmarkStart w:id="5" w:name="_Toc220406564"/>
            <w:r w:rsidRPr="000633AC">
              <w:rPr>
                <w:sz w:val="22"/>
                <w:szCs w:val="22"/>
              </w:rPr>
              <w:t>Child/YP loses parent</w:t>
            </w:r>
            <w:bookmarkEnd w:id="5"/>
          </w:p>
        </w:tc>
        <w:tc>
          <w:tcPr>
            <w:tcW w:w="1842" w:type="dxa"/>
          </w:tcPr>
          <w:p w14:paraId="3BDBFE31" w14:textId="77777777" w:rsidR="00AF472A" w:rsidRDefault="00AF472A" w:rsidP="008C2984">
            <w:pPr>
              <w:jc w:val="center"/>
              <w:rPr>
                <w:rFonts w:cstheme="minorHAnsi"/>
                <w:kern w:val="0"/>
                <w14:ligatures w14:val="none"/>
              </w:rPr>
            </w:pPr>
            <w:r w:rsidRPr="00F44693">
              <w:rPr>
                <w:rFonts w:cstheme="minorHAnsi"/>
                <w:kern w:val="0"/>
                <w:highlight w:val="yellow"/>
                <w14:ligatures w14:val="none"/>
              </w:rPr>
              <w:t>Low</w:t>
            </w:r>
          </w:p>
          <w:p w14:paraId="01B36EA7" w14:textId="77777777" w:rsidR="00AF472A" w:rsidRDefault="00AF472A" w:rsidP="008C2984">
            <w:pPr>
              <w:jc w:val="center"/>
              <w:rPr>
                <w:rFonts w:cstheme="minorHAnsi"/>
                <w:kern w:val="0"/>
                <w14:ligatures w14:val="none"/>
              </w:rPr>
            </w:pPr>
          </w:p>
          <w:p w14:paraId="5BA8AFC5"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716BEDC2" w14:textId="77777777" w:rsidR="00AF472A" w:rsidRDefault="00AF472A" w:rsidP="008C2984">
            <w:pPr>
              <w:jc w:val="center"/>
              <w:rPr>
                <w:rFonts w:cstheme="minorHAnsi"/>
                <w:kern w:val="0"/>
                <w14:ligatures w14:val="none"/>
              </w:rPr>
            </w:pPr>
          </w:p>
          <w:p w14:paraId="388536DD" w14:textId="548D3079" w:rsidR="00AF472A" w:rsidRPr="006C1EB9" w:rsidRDefault="00AF472A" w:rsidP="008C2984">
            <w:pPr>
              <w:jc w:val="center"/>
              <w:rPr>
                <w:rFonts w:cstheme="minorHAnsi"/>
                <w:kern w:val="0"/>
                <w:highlight w:val="yellow"/>
                <w14:ligatures w14:val="none"/>
              </w:rPr>
            </w:pPr>
            <w:r>
              <w:rPr>
                <w:rFonts w:cstheme="minorHAnsi"/>
                <w:kern w:val="0"/>
                <w14:ligatures w14:val="none"/>
              </w:rPr>
              <w:t>High</w:t>
            </w:r>
          </w:p>
        </w:tc>
        <w:tc>
          <w:tcPr>
            <w:tcW w:w="1843" w:type="dxa"/>
          </w:tcPr>
          <w:p w14:paraId="47897BAE" w14:textId="77777777" w:rsidR="00AF472A" w:rsidRDefault="00AF472A" w:rsidP="008C2984">
            <w:pPr>
              <w:jc w:val="center"/>
              <w:rPr>
                <w:rFonts w:cstheme="minorHAnsi"/>
                <w:kern w:val="0"/>
                <w14:ligatures w14:val="none"/>
              </w:rPr>
            </w:pPr>
            <w:r>
              <w:rPr>
                <w:rFonts w:cstheme="minorHAnsi"/>
                <w:kern w:val="0"/>
                <w14:ligatures w14:val="none"/>
              </w:rPr>
              <w:t>Low</w:t>
            </w:r>
          </w:p>
          <w:p w14:paraId="005AA75E" w14:textId="77777777" w:rsidR="00AF472A" w:rsidRDefault="00AF472A" w:rsidP="008C2984">
            <w:pPr>
              <w:jc w:val="center"/>
              <w:rPr>
                <w:rFonts w:cstheme="minorHAnsi"/>
                <w:kern w:val="0"/>
                <w14:ligatures w14:val="none"/>
              </w:rPr>
            </w:pPr>
          </w:p>
          <w:p w14:paraId="30D37CDE"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3C6A2193" w14:textId="77777777" w:rsidR="00AF472A" w:rsidRDefault="00AF472A" w:rsidP="008C2984">
            <w:pPr>
              <w:jc w:val="center"/>
              <w:rPr>
                <w:rFonts w:cstheme="minorHAnsi"/>
                <w:kern w:val="0"/>
                <w14:ligatures w14:val="none"/>
              </w:rPr>
            </w:pPr>
          </w:p>
          <w:p w14:paraId="69969C57" w14:textId="4E96CCDC" w:rsidR="00AF472A" w:rsidRDefault="00AF472A" w:rsidP="008C2984">
            <w:pPr>
              <w:jc w:val="center"/>
              <w:rPr>
                <w:rFonts w:cstheme="minorHAnsi"/>
                <w:kern w:val="0"/>
                <w14:ligatures w14:val="none"/>
              </w:rPr>
            </w:pPr>
            <w:r w:rsidRPr="00F44693">
              <w:rPr>
                <w:rFonts w:cstheme="minorHAnsi"/>
                <w:kern w:val="0"/>
                <w:highlight w:val="yellow"/>
                <w14:ligatures w14:val="none"/>
              </w:rPr>
              <w:t>High</w:t>
            </w:r>
          </w:p>
        </w:tc>
        <w:tc>
          <w:tcPr>
            <w:tcW w:w="3969" w:type="dxa"/>
          </w:tcPr>
          <w:p w14:paraId="0A3DE034" w14:textId="77777777" w:rsidR="00AF472A" w:rsidRPr="00F44693" w:rsidRDefault="00AF472A" w:rsidP="008C2984">
            <w:pPr>
              <w:rPr>
                <w:u w:val="single"/>
              </w:rPr>
            </w:pPr>
            <w:r>
              <w:rPr>
                <w:u w:val="single"/>
              </w:rPr>
              <w:t>For children and YP on the CYF programme</w:t>
            </w:r>
          </w:p>
          <w:p w14:paraId="02CEDAEC" w14:textId="1FF31765" w:rsidR="00AF472A" w:rsidRDefault="00AF472A" w:rsidP="008C2984">
            <w:r>
              <w:t xml:space="preserve">Consent forms will be done prior to the event so contact details of parents will be held. </w:t>
            </w:r>
          </w:p>
          <w:p w14:paraId="54B153C5" w14:textId="77777777" w:rsidR="00AF472A" w:rsidRDefault="00AF472A" w:rsidP="008C2984">
            <w:r>
              <w:t xml:space="preserve">- Have a designated area/reception that young person will be taken to (managed by safer-recruited volunteers) </w:t>
            </w:r>
          </w:p>
          <w:p w14:paraId="31E783B6" w14:textId="77777777" w:rsidR="00AF472A" w:rsidRDefault="00AF472A" w:rsidP="008C2984"/>
          <w:p w14:paraId="19B4B11D" w14:textId="77777777" w:rsidR="00AF472A" w:rsidRPr="00F44693" w:rsidRDefault="00AF472A" w:rsidP="008C2984">
            <w:pPr>
              <w:rPr>
                <w:u w:val="single"/>
              </w:rPr>
            </w:pPr>
            <w:r>
              <w:rPr>
                <w:u w:val="single"/>
              </w:rPr>
              <w:t>For children and YP not on the CYF programme</w:t>
            </w:r>
          </w:p>
          <w:p w14:paraId="43FB70C3" w14:textId="1812DF8C" w:rsidR="00AF472A" w:rsidRDefault="00AF472A" w:rsidP="008C2984">
            <w:r>
              <w:lastRenderedPageBreak/>
              <w:t xml:space="preserve">- Have a designated area/reception that young person will be taken to (by 2 volunteers) (managed by safer-recruited volunteers) </w:t>
            </w:r>
          </w:p>
          <w:p w14:paraId="51F8B090" w14:textId="77777777" w:rsidR="00AF472A" w:rsidRDefault="00AF472A" w:rsidP="008C2984"/>
        </w:tc>
        <w:tc>
          <w:tcPr>
            <w:tcW w:w="4253" w:type="dxa"/>
          </w:tcPr>
          <w:p w14:paraId="2021D0C5" w14:textId="48E601BE" w:rsidR="00AF472A" w:rsidRDefault="00AF472A" w:rsidP="008C2984">
            <w:r>
              <w:lastRenderedPageBreak/>
              <w:t>- Gerry Ferry to ensure that volunteers are appropriately safer-recruited and DBS checked</w:t>
            </w:r>
          </w:p>
          <w:p w14:paraId="4C52C692" w14:textId="77777777" w:rsidR="00AF472A" w:rsidRDefault="00AF472A" w:rsidP="008C2984">
            <w:r>
              <w:t>- Naomi Prince to be notified immediately of any problems.</w:t>
            </w:r>
          </w:p>
          <w:p w14:paraId="1E98A0F0" w14:textId="77777777" w:rsidR="00AF472A" w:rsidRDefault="00AF472A" w:rsidP="008C2984">
            <w:r>
              <w:t xml:space="preserve">-  If they are on the CYF programme, parental contact can be made. </w:t>
            </w:r>
          </w:p>
          <w:p w14:paraId="6062DF1E" w14:textId="77777777" w:rsidR="00AF472A" w:rsidRDefault="00AF472A" w:rsidP="008C2984">
            <w:r>
              <w:t xml:space="preserve">- If they are not on the CYF programme, Naomi Prince to identify the child and see what contact information was included in their ticket booking. </w:t>
            </w:r>
          </w:p>
          <w:p w14:paraId="4C166A20" w14:textId="77777777" w:rsidR="00AF472A" w:rsidRDefault="00AF472A" w:rsidP="008C2984">
            <w:r>
              <w:lastRenderedPageBreak/>
              <w:t xml:space="preserve">- A message to be sent out to all volunteers to alert them if a parent needs to be found. </w:t>
            </w:r>
          </w:p>
          <w:p w14:paraId="4C9A60EC" w14:textId="12F21A81" w:rsidR="00AF472A" w:rsidRDefault="00AF472A" w:rsidP="008C2984">
            <w:r>
              <w:t xml:space="preserve">- If </w:t>
            </w:r>
            <w:proofErr w:type="gramStart"/>
            <w:r>
              <w:t>necessary</w:t>
            </w:r>
            <w:proofErr w:type="gramEnd"/>
            <w:r>
              <w:t xml:space="preserve"> the Tannoy system can be used to call out for the parents.</w:t>
            </w:r>
          </w:p>
        </w:tc>
      </w:tr>
      <w:tr w:rsidR="00AF472A" w:rsidRPr="004D4215" w14:paraId="27A2DC31" w14:textId="77777777" w:rsidTr="008C2984">
        <w:tc>
          <w:tcPr>
            <w:tcW w:w="2127" w:type="dxa"/>
          </w:tcPr>
          <w:p w14:paraId="32E34779" w14:textId="2DE60A03" w:rsidR="00AF472A" w:rsidRPr="000633AC" w:rsidRDefault="00AF472A" w:rsidP="008C2984">
            <w:pPr>
              <w:pStyle w:val="Heading3"/>
              <w:rPr>
                <w:sz w:val="22"/>
                <w:szCs w:val="22"/>
              </w:rPr>
            </w:pPr>
            <w:bookmarkStart w:id="6" w:name="_Toc220406565"/>
            <w:r w:rsidRPr="000633AC">
              <w:rPr>
                <w:sz w:val="22"/>
                <w:szCs w:val="22"/>
              </w:rPr>
              <w:lastRenderedPageBreak/>
              <w:t>Drowning in the University Lake or the River Ouse</w:t>
            </w:r>
            <w:bookmarkEnd w:id="6"/>
          </w:p>
        </w:tc>
        <w:tc>
          <w:tcPr>
            <w:tcW w:w="1842" w:type="dxa"/>
          </w:tcPr>
          <w:p w14:paraId="6D1AD022" w14:textId="77777777" w:rsidR="00AF472A" w:rsidRDefault="00AF472A" w:rsidP="008C2984">
            <w:pPr>
              <w:jc w:val="center"/>
              <w:rPr>
                <w:rFonts w:cstheme="minorHAnsi"/>
                <w:kern w:val="0"/>
                <w14:ligatures w14:val="none"/>
              </w:rPr>
            </w:pPr>
            <w:r w:rsidRPr="00947E03">
              <w:rPr>
                <w:rFonts w:cstheme="minorHAnsi"/>
                <w:kern w:val="0"/>
                <w:highlight w:val="yellow"/>
                <w14:ligatures w14:val="none"/>
              </w:rPr>
              <w:t>Low</w:t>
            </w:r>
          </w:p>
          <w:p w14:paraId="38AF8749" w14:textId="77777777" w:rsidR="00AF472A" w:rsidRDefault="00AF472A" w:rsidP="008C2984">
            <w:pPr>
              <w:jc w:val="center"/>
              <w:rPr>
                <w:rFonts w:cstheme="minorHAnsi"/>
                <w:kern w:val="0"/>
                <w14:ligatures w14:val="none"/>
              </w:rPr>
            </w:pPr>
          </w:p>
          <w:p w14:paraId="40E5DAC1"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4D05F2C8" w14:textId="77777777" w:rsidR="00AF472A" w:rsidRDefault="00AF472A" w:rsidP="008C2984">
            <w:pPr>
              <w:jc w:val="center"/>
              <w:rPr>
                <w:rFonts w:cstheme="minorHAnsi"/>
                <w:kern w:val="0"/>
                <w14:ligatures w14:val="none"/>
              </w:rPr>
            </w:pPr>
          </w:p>
          <w:p w14:paraId="5439B350" w14:textId="783FC63C" w:rsidR="00AF472A" w:rsidRPr="00F44693" w:rsidRDefault="00AF472A" w:rsidP="008C2984">
            <w:pPr>
              <w:jc w:val="center"/>
              <w:rPr>
                <w:rFonts w:cstheme="minorHAnsi"/>
                <w:kern w:val="0"/>
                <w:highlight w:val="yellow"/>
                <w14:ligatures w14:val="none"/>
              </w:rPr>
            </w:pPr>
            <w:r>
              <w:rPr>
                <w:rFonts w:cstheme="minorHAnsi"/>
                <w:kern w:val="0"/>
                <w14:ligatures w14:val="none"/>
              </w:rPr>
              <w:t>High</w:t>
            </w:r>
          </w:p>
        </w:tc>
        <w:tc>
          <w:tcPr>
            <w:tcW w:w="1843" w:type="dxa"/>
          </w:tcPr>
          <w:p w14:paraId="41A4D4FF" w14:textId="77777777" w:rsidR="00AF472A" w:rsidRDefault="00AF472A" w:rsidP="008C2984">
            <w:pPr>
              <w:jc w:val="center"/>
              <w:rPr>
                <w:rFonts w:cstheme="minorHAnsi"/>
                <w:kern w:val="0"/>
                <w14:ligatures w14:val="none"/>
              </w:rPr>
            </w:pPr>
            <w:r>
              <w:rPr>
                <w:rFonts w:cstheme="minorHAnsi"/>
                <w:kern w:val="0"/>
                <w14:ligatures w14:val="none"/>
              </w:rPr>
              <w:t>Low</w:t>
            </w:r>
          </w:p>
          <w:p w14:paraId="6B8C155F" w14:textId="77777777" w:rsidR="00AF472A" w:rsidRDefault="00AF472A" w:rsidP="008C2984">
            <w:pPr>
              <w:jc w:val="center"/>
              <w:rPr>
                <w:rFonts w:cstheme="minorHAnsi"/>
                <w:kern w:val="0"/>
                <w14:ligatures w14:val="none"/>
              </w:rPr>
            </w:pPr>
          </w:p>
          <w:p w14:paraId="781CDC70" w14:textId="77777777" w:rsidR="00AF472A" w:rsidRPr="00404A1A" w:rsidRDefault="00AF472A" w:rsidP="008C2984">
            <w:pPr>
              <w:jc w:val="center"/>
              <w:rPr>
                <w:rFonts w:cstheme="minorHAnsi"/>
                <w:kern w:val="0"/>
                <w14:ligatures w14:val="none"/>
              </w:rPr>
            </w:pPr>
            <w:r w:rsidRPr="00404A1A">
              <w:rPr>
                <w:rFonts w:cstheme="minorHAnsi"/>
                <w:kern w:val="0"/>
                <w14:ligatures w14:val="none"/>
              </w:rPr>
              <w:t>Medium</w:t>
            </w:r>
          </w:p>
          <w:p w14:paraId="0641A981" w14:textId="77777777" w:rsidR="00AF472A" w:rsidRDefault="00AF472A" w:rsidP="008C2984">
            <w:pPr>
              <w:jc w:val="center"/>
              <w:rPr>
                <w:rFonts w:cstheme="minorHAnsi"/>
                <w:kern w:val="0"/>
                <w14:ligatures w14:val="none"/>
              </w:rPr>
            </w:pPr>
          </w:p>
          <w:p w14:paraId="44A0F368" w14:textId="2010743C" w:rsidR="00AF472A" w:rsidRDefault="00AF472A" w:rsidP="008C2984">
            <w:pPr>
              <w:jc w:val="center"/>
              <w:rPr>
                <w:rFonts w:cstheme="minorHAnsi"/>
                <w:kern w:val="0"/>
                <w14:ligatures w14:val="none"/>
              </w:rPr>
            </w:pPr>
            <w:r w:rsidRPr="00947E03">
              <w:rPr>
                <w:rFonts w:cstheme="minorHAnsi"/>
                <w:kern w:val="0"/>
                <w:highlight w:val="yellow"/>
                <w14:ligatures w14:val="none"/>
              </w:rPr>
              <w:t>High</w:t>
            </w:r>
          </w:p>
        </w:tc>
        <w:tc>
          <w:tcPr>
            <w:tcW w:w="3969" w:type="dxa"/>
          </w:tcPr>
          <w:p w14:paraId="3247E861" w14:textId="77777777" w:rsidR="00AF472A" w:rsidRPr="00F44693" w:rsidRDefault="00AF472A" w:rsidP="008C2984">
            <w:pPr>
              <w:rPr>
                <w:u w:val="single"/>
              </w:rPr>
            </w:pPr>
            <w:r>
              <w:rPr>
                <w:u w:val="single"/>
              </w:rPr>
              <w:t>For children and YP not on the CYF programme</w:t>
            </w:r>
          </w:p>
          <w:p w14:paraId="0BAAAF20" w14:textId="77777777" w:rsidR="00AF472A" w:rsidRDefault="00AF472A" w:rsidP="008C2984">
            <w:r>
              <w:t xml:space="preserve">- Parents are reminded that they have sole responsibility of the Child/YP  </w:t>
            </w:r>
          </w:p>
          <w:p w14:paraId="1345EB07" w14:textId="3E5C8B7A" w:rsidR="00AF472A" w:rsidRDefault="00AF472A" w:rsidP="008C2984">
            <w:r>
              <w:t xml:space="preserve">- Attendees are reminded to be careful around the lake and encouraged to use the designated pathways. </w:t>
            </w:r>
          </w:p>
          <w:p w14:paraId="2F16A85E" w14:textId="13154F4D" w:rsidR="00AF472A" w:rsidRDefault="00AF472A" w:rsidP="008C2984">
            <w:r>
              <w:t>- Stewards to be briefed on procedure should someone fall in the lake from the University Conference Team.</w:t>
            </w:r>
          </w:p>
          <w:p w14:paraId="36F6750A" w14:textId="77777777" w:rsidR="00AF472A" w:rsidRDefault="00AF472A" w:rsidP="008C2984"/>
          <w:p w14:paraId="78FE15B1" w14:textId="46932D1F" w:rsidR="00AF472A" w:rsidRPr="00F44693" w:rsidRDefault="00AF472A" w:rsidP="008C2984">
            <w:pPr>
              <w:rPr>
                <w:u w:val="single"/>
              </w:rPr>
            </w:pPr>
            <w:r>
              <w:rPr>
                <w:u w:val="single"/>
              </w:rPr>
              <w:t>For children and YP on the CYF programme</w:t>
            </w:r>
          </w:p>
          <w:p w14:paraId="75885B7B" w14:textId="6FB8EFD6" w:rsidR="00AF472A" w:rsidRDefault="00AF472A" w:rsidP="008C2984">
            <w:r>
              <w:t xml:space="preserve">-Children to be </w:t>
            </w:r>
            <w:proofErr w:type="gramStart"/>
            <w:r>
              <w:t>accompanied at all times</w:t>
            </w:r>
            <w:proofErr w:type="gramEnd"/>
            <w:r>
              <w:t xml:space="preserve"> when walking around the lake. </w:t>
            </w:r>
          </w:p>
          <w:p w14:paraId="33347A1A" w14:textId="61BEE944" w:rsidR="00AF472A" w:rsidRDefault="00AF472A" w:rsidP="008C2984">
            <w:r>
              <w:t xml:space="preserve">- Youth team to set behaviour expectations regarding the lake and river. </w:t>
            </w:r>
            <w:r>
              <w:br/>
              <w:t xml:space="preserve">YP to only go outside as part of a group with </w:t>
            </w:r>
            <w:proofErr w:type="gramStart"/>
            <w:r>
              <w:t>leaders</w:t>
            </w:r>
            <w:proofErr w:type="gramEnd"/>
            <w:r>
              <w:t xml:space="preserve"> knowledge. </w:t>
            </w:r>
          </w:p>
          <w:p w14:paraId="62BACC17" w14:textId="7F3D18EC" w:rsidR="00AF472A" w:rsidRDefault="00AF472A" w:rsidP="008C2984">
            <w:r>
              <w:t>Floatation and rescue devices on University site and by the River.</w:t>
            </w:r>
          </w:p>
          <w:p w14:paraId="6DA6B379" w14:textId="77777777" w:rsidR="00AF472A" w:rsidRDefault="00AF472A" w:rsidP="008C2984">
            <w:pPr>
              <w:rPr>
                <w:u w:val="single"/>
              </w:rPr>
            </w:pPr>
          </w:p>
        </w:tc>
        <w:tc>
          <w:tcPr>
            <w:tcW w:w="4253" w:type="dxa"/>
          </w:tcPr>
          <w:p w14:paraId="19B5B1B8" w14:textId="77029CEF" w:rsidR="00AF472A" w:rsidRPr="00846D81" w:rsidRDefault="00AF472A" w:rsidP="008C2984">
            <w:r>
              <w:t>-</w:t>
            </w:r>
            <w:r w:rsidRPr="00846D81">
              <w:t xml:space="preserve">Attendees to receive a ‘Welcome to Flourish’ email which outlines risks around the </w:t>
            </w:r>
            <w:proofErr w:type="gramStart"/>
            <w:r w:rsidRPr="00846D81">
              <w:t>lake, and</w:t>
            </w:r>
            <w:proofErr w:type="gramEnd"/>
            <w:r w:rsidRPr="00846D81">
              <w:t xml:space="preserve"> reminds people to be responsible. </w:t>
            </w:r>
          </w:p>
          <w:p w14:paraId="6A6F9A23" w14:textId="77777777" w:rsidR="00AF472A" w:rsidRDefault="00AF472A" w:rsidP="008C2984"/>
          <w:p w14:paraId="2F4008DE" w14:textId="6F715110" w:rsidR="00AF472A" w:rsidRPr="00846D81" w:rsidRDefault="00AF472A" w:rsidP="008C2984">
            <w:r>
              <w:t>-</w:t>
            </w:r>
            <w:r w:rsidRPr="00846D81">
              <w:t>Naomi Prince to ensure that all stewards get a suitable briefing from the University team</w:t>
            </w:r>
          </w:p>
        </w:tc>
      </w:tr>
    </w:tbl>
    <w:p w14:paraId="4A59E00A" w14:textId="6BEACCCB" w:rsidR="00E5000D" w:rsidRPr="00E5000D" w:rsidRDefault="008C2984" w:rsidP="00E5000D">
      <w:pPr>
        <w:jc w:val="center"/>
        <w:rPr>
          <w:rFonts w:ascii="Aptos" w:eastAsia="Calibri" w:hAnsi="Aptos" w:cs="Arial"/>
          <w:b/>
          <w:bCs/>
          <w:sz w:val="28"/>
          <w:szCs w:val="28"/>
        </w:rPr>
      </w:pPr>
      <w:r>
        <w:lastRenderedPageBreak/>
        <w:br w:type="textWrapping" w:clear="all"/>
      </w:r>
      <w:r w:rsidR="00E5000D" w:rsidRPr="009F0A8B">
        <w:rPr>
          <w:rFonts w:ascii="Aptos" w:eastAsia="Calibri" w:hAnsi="Aptos" w:cs="Arial"/>
          <w:b/>
          <w:bCs/>
          <w:sz w:val="28"/>
          <w:szCs w:val="28"/>
        </w:rPr>
        <w:t>MISSING CHILD POLICY</w:t>
      </w:r>
    </w:p>
    <w:p w14:paraId="6E6D46BE" w14:textId="2622C898" w:rsidR="00E5000D" w:rsidRPr="006A6A61" w:rsidRDefault="00E5000D" w:rsidP="006A6A61">
      <w:pPr>
        <w:jc w:val="both"/>
        <w:rPr>
          <w:rFonts w:ascii="Aptos" w:hAnsi="Aptos" w:cs="Arial"/>
          <w:sz w:val="22"/>
          <w:szCs w:val="22"/>
          <w:u w:val="single"/>
        </w:rPr>
      </w:pPr>
      <w:r w:rsidRPr="009F0A8B">
        <w:rPr>
          <w:rFonts w:ascii="Aptos" w:hAnsi="Aptos" w:cs="Arial"/>
          <w:b/>
          <w:bCs/>
          <w:sz w:val="22"/>
          <w:szCs w:val="22"/>
          <w:u w:val="single"/>
        </w:rPr>
        <w:t>INTRODUCTION</w:t>
      </w:r>
      <w:r w:rsidRPr="009F0A8B">
        <w:rPr>
          <w:rFonts w:ascii="Aptos" w:hAnsi="Aptos" w:cs="Arial"/>
          <w:sz w:val="22"/>
          <w:szCs w:val="22"/>
          <w:u w:val="single"/>
        </w:rPr>
        <w:t>:</w:t>
      </w:r>
    </w:p>
    <w:p w14:paraId="3AB0782A" w14:textId="2620C1B5" w:rsidR="00E5000D" w:rsidRPr="009F0A8B" w:rsidRDefault="00E5000D" w:rsidP="00E5000D">
      <w:pPr>
        <w:jc w:val="both"/>
        <w:rPr>
          <w:rFonts w:ascii="Aptos" w:hAnsi="Aptos" w:cs="Arial"/>
          <w:sz w:val="22"/>
          <w:szCs w:val="22"/>
        </w:rPr>
      </w:pPr>
      <w:r w:rsidRPr="009F0A8B">
        <w:rPr>
          <w:rFonts w:ascii="Aptos" w:hAnsi="Aptos" w:cs="Arial"/>
          <w:sz w:val="22"/>
          <w:szCs w:val="22"/>
        </w:rPr>
        <w:t>It is hoped that no child will ever go missing from Flourish. If they do, remember most children are found within a few minutes of their disappearance. This policy should be followed if any child leaves the Children and Youth Stream or is reported missing by their parents.</w:t>
      </w:r>
    </w:p>
    <w:p w14:paraId="2C504946" w14:textId="628B76AC" w:rsidR="00E5000D" w:rsidRPr="00E5000D" w:rsidRDefault="00E5000D" w:rsidP="00E5000D">
      <w:pPr>
        <w:rPr>
          <w:rFonts w:ascii="Aptos" w:hAnsi="Aptos" w:cs="Arial"/>
          <w:b/>
          <w:bCs/>
          <w:sz w:val="22"/>
          <w:szCs w:val="22"/>
          <w:u w:val="single"/>
        </w:rPr>
      </w:pPr>
      <w:r w:rsidRPr="009F0A8B">
        <w:rPr>
          <w:rFonts w:ascii="Aptos" w:hAnsi="Aptos" w:cs="Arial"/>
          <w:b/>
          <w:bCs/>
          <w:sz w:val="22"/>
          <w:szCs w:val="22"/>
          <w:u w:val="single"/>
        </w:rPr>
        <w:t>POLICY:</w:t>
      </w:r>
    </w:p>
    <w:p w14:paraId="1F17D7A0" w14:textId="77777777" w:rsidR="00E5000D" w:rsidRPr="009F0A8B" w:rsidRDefault="00E5000D" w:rsidP="00E5000D">
      <w:pPr>
        <w:jc w:val="both"/>
        <w:rPr>
          <w:rFonts w:ascii="Aptos" w:hAnsi="Aptos" w:cs="Arial"/>
          <w:sz w:val="22"/>
          <w:szCs w:val="22"/>
        </w:rPr>
      </w:pPr>
      <w:r w:rsidRPr="009F0A8B">
        <w:rPr>
          <w:rFonts w:ascii="Aptos" w:hAnsi="Aptos" w:cs="Arial"/>
          <w:sz w:val="22"/>
          <w:szCs w:val="22"/>
        </w:rPr>
        <w:t>If a child for whom your organisation has responsibility goes missing, the following actions should be taken:</w:t>
      </w:r>
    </w:p>
    <w:p w14:paraId="70B7DCC1"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Ensure other young people are looked after appropriately while you organise a search for the missing young person.</w:t>
      </w:r>
    </w:p>
    <w:p w14:paraId="589CCAD4"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 xml:space="preserve">Inform the young person’s parents/ guardians if they are present at the event or nominate an appropriate person to telephone them and advise them of the concern. Reassure them that you are doing all you can to locate their child, asking for any information they may have. </w:t>
      </w:r>
    </w:p>
    <w:p w14:paraId="121E0474"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Either the parent/guardian or the club should try and contact the child on their mobile phone.</w:t>
      </w:r>
    </w:p>
    <w:p w14:paraId="249D9D06"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 xml:space="preserve">Divide up available responsible adults to search specific areas. It is best to take a short time to organise the search properly so that all places are searched fully. </w:t>
      </w:r>
    </w:p>
    <w:p w14:paraId="4D9DC293"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Search the area in which the child has gone missing, including changing rooms, toilets, public and private areas and the facility’s grounds.</w:t>
      </w:r>
    </w:p>
    <w:p w14:paraId="383E619C"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 xml:space="preserve">Request that all those searching report back to you or to a nominated adult at a specific location and time. Record who searched which areas. </w:t>
      </w:r>
    </w:p>
    <w:p w14:paraId="4C338034"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This nominated person should also be making a note of the events, including a physical description of the young person including approximate height, build, eye colour, hair colour and style as well as the colour, brand and type of clothing they were wearing, and where they were last seen, as this will be required by the police.</w:t>
      </w:r>
    </w:p>
    <w:p w14:paraId="6ECA1F42" w14:textId="77777777" w:rsidR="00E5000D" w:rsidRPr="009F0A8B" w:rsidRDefault="00E5000D" w:rsidP="00E5000D">
      <w:pPr>
        <w:jc w:val="both"/>
        <w:rPr>
          <w:rFonts w:ascii="Aptos" w:hAnsi="Aptos" w:cs="Arial"/>
          <w:sz w:val="22"/>
          <w:szCs w:val="22"/>
        </w:rPr>
      </w:pPr>
    </w:p>
    <w:p w14:paraId="5B1E150B" w14:textId="77777777" w:rsidR="00E5000D" w:rsidRPr="009F0A8B" w:rsidRDefault="00E5000D" w:rsidP="00E5000D">
      <w:pPr>
        <w:jc w:val="both"/>
        <w:rPr>
          <w:rFonts w:ascii="Aptos" w:hAnsi="Aptos" w:cs="Arial"/>
          <w:sz w:val="22"/>
          <w:szCs w:val="22"/>
        </w:rPr>
      </w:pPr>
      <w:r w:rsidRPr="009F0A8B">
        <w:rPr>
          <w:rFonts w:ascii="Aptos" w:hAnsi="Aptos" w:cs="Arial"/>
          <w:sz w:val="22"/>
          <w:szCs w:val="22"/>
        </w:rPr>
        <w:t xml:space="preserve">The police should be contacted </w:t>
      </w:r>
      <w:r w:rsidRPr="009F0A8B">
        <w:rPr>
          <w:rFonts w:ascii="Aptos" w:hAnsi="Aptos" w:cs="Arial"/>
          <w:b/>
          <w:bCs/>
          <w:sz w:val="22"/>
          <w:szCs w:val="22"/>
        </w:rPr>
        <w:t>as soon as</w:t>
      </w:r>
      <w:r w:rsidRPr="009F0A8B">
        <w:rPr>
          <w:rFonts w:ascii="Aptos" w:hAnsi="Aptos" w:cs="Arial"/>
          <w:sz w:val="22"/>
          <w:szCs w:val="22"/>
        </w:rPr>
        <w:t xml:space="preserve"> it is established that the child is not in the building or immediate vicinity and </w:t>
      </w:r>
      <w:r w:rsidRPr="009F0A8B">
        <w:rPr>
          <w:rFonts w:ascii="Aptos" w:hAnsi="Aptos" w:cs="Arial"/>
          <w:b/>
          <w:bCs/>
          <w:sz w:val="22"/>
          <w:szCs w:val="22"/>
        </w:rPr>
        <w:t>no later</w:t>
      </w:r>
      <w:r w:rsidRPr="009F0A8B">
        <w:rPr>
          <w:rFonts w:ascii="Aptos" w:hAnsi="Aptos" w:cs="Arial"/>
          <w:sz w:val="22"/>
          <w:szCs w:val="22"/>
        </w:rPr>
        <w:t xml:space="preserve"> than 20 minutes after the child’s disappearance is noted, even if the search is not yet complete. </w:t>
      </w:r>
    </w:p>
    <w:p w14:paraId="2C1A40C2"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 xml:space="preserve">The police may recommend further action to be taken before they get involved; you should follow any guidance they provide. </w:t>
      </w:r>
    </w:p>
    <w:p w14:paraId="06330C53"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lastRenderedPageBreak/>
        <w:t xml:space="preserve">If the police decide to act upon the concern, follow their guidance in respect of further actions to take, if any. </w:t>
      </w:r>
    </w:p>
    <w:p w14:paraId="6F6C8851"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 xml:space="preserve">At any stage of the investigation, if the young person is located, ensure that you inform all adults involved including the parents/guardians, searchers and police if by then they are already involved. </w:t>
      </w:r>
    </w:p>
    <w:p w14:paraId="31B68629" w14:textId="77777777" w:rsidR="00E5000D" w:rsidRPr="009F0A8B" w:rsidRDefault="00E5000D" w:rsidP="00E5000D">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9F0A8B">
        <w:rPr>
          <w:rFonts w:ascii="Aptos" w:hAnsi="Aptos" w:cs="Arial"/>
        </w:rPr>
        <w:t>Inform the Flourish Safeguarding Lead as soon as possible, even if the child is found within a short time and the matter is safely concluded.</w:t>
      </w:r>
    </w:p>
    <w:p w14:paraId="2D5167B3" w14:textId="42459AC0" w:rsidR="000633AC" w:rsidRPr="000633AC" w:rsidRDefault="000633AC" w:rsidP="00376F27"/>
    <w:sectPr w:rsidR="000633AC" w:rsidRPr="000633AC" w:rsidSect="000633A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83BE" w14:textId="77777777" w:rsidR="0044724F" w:rsidRDefault="0044724F" w:rsidP="000633AC">
      <w:pPr>
        <w:spacing w:after="0" w:line="240" w:lineRule="auto"/>
      </w:pPr>
      <w:r>
        <w:separator/>
      </w:r>
    </w:p>
  </w:endnote>
  <w:endnote w:type="continuationSeparator" w:id="0">
    <w:p w14:paraId="59C78255" w14:textId="77777777" w:rsidR="0044724F" w:rsidRDefault="0044724F" w:rsidP="0006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66791"/>
      <w:docPartObj>
        <w:docPartGallery w:val="Page Numbers (Bottom of Page)"/>
        <w:docPartUnique/>
      </w:docPartObj>
    </w:sdtPr>
    <w:sdtContent>
      <w:p w14:paraId="64A47588" w14:textId="229909F6" w:rsidR="000633AC" w:rsidRDefault="000633AC">
        <w:pPr>
          <w:pStyle w:val="Footer"/>
          <w:jc w:val="right"/>
        </w:pPr>
        <w:r>
          <w:fldChar w:fldCharType="begin"/>
        </w:r>
        <w:r>
          <w:instrText>PAGE   \* MERGEFORMAT</w:instrText>
        </w:r>
        <w:r>
          <w:fldChar w:fldCharType="separate"/>
        </w:r>
        <w:r>
          <w:t>2</w:t>
        </w:r>
        <w:r>
          <w:fldChar w:fldCharType="end"/>
        </w:r>
      </w:p>
    </w:sdtContent>
  </w:sdt>
  <w:p w14:paraId="5AAF5997" w14:textId="77777777" w:rsidR="000633AC" w:rsidRDefault="0006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43C8" w14:textId="77777777" w:rsidR="0044724F" w:rsidRDefault="0044724F" w:rsidP="000633AC">
      <w:pPr>
        <w:spacing w:after="0" w:line="240" w:lineRule="auto"/>
      </w:pPr>
      <w:r>
        <w:separator/>
      </w:r>
    </w:p>
  </w:footnote>
  <w:footnote w:type="continuationSeparator" w:id="0">
    <w:p w14:paraId="55AD9006" w14:textId="77777777" w:rsidR="0044724F" w:rsidRDefault="0044724F" w:rsidP="0006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7A4" w14:textId="0D75DE01" w:rsidR="000633AC" w:rsidRDefault="000633AC">
    <w:pPr>
      <w:pStyle w:val="Header"/>
    </w:pPr>
    <w:r>
      <w:t>Safeguarding Risk Assessment: Safeguarding of Under 18’s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2FE5"/>
    <w:multiLevelType w:val="hybridMultilevel"/>
    <w:tmpl w:val="4FDC172E"/>
    <w:lvl w:ilvl="0" w:tplc="9D0C6E5C">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E7660"/>
    <w:multiLevelType w:val="hybridMultilevel"/>
    <w:tmpl w:val="B03678D6"/>
    <w:lvl w:ilvl="0" w:tplc="2974A5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C28D8"/>
    <w:multiLevelType w:val="hybridMultilevel"/>
    <w:tmpl w:val="5B4CCFEA"/>
    <w:lvl w:ilvl="0" w:tplc="2BD6269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664D1"/>
    <w:multiLevelType w:val="hybridMultilevel"/>
    <w:tmpl w:val="30EAE9D8"/>
    <w:lvl w:ilvl="0" w:tplc="D85837F6">
      <w:numFmt w:val="bullet"/>
      <w:lvlText w:val="•"/>
      <w:lvlJc w:val="left"/>
      <w:pPr>
        <w:ind w:left="405" w:hanging="360"/>
      </w:pPr>
      <w:rPr>
        <w:rFonts w:ascii="Aptos" w:eastAsiaTheme="minorHAnsi" w:hAnsi="Aptos"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448548236">
    <w:abstractNumId w:val="1"/>
  </w:num>
  <w:num w:numId="2" w16cid:durableId="202669992">
    <w:abstractNumId w:val="2"/>
  </w:num>
  <w:num w:numId="3" w16cid:durableId="434441028">
    <w:abstractNumId w:val="0"/>
  </w:num>
  <w:num w:numId="4" w16cid:durableId="1435902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AC"/>
    <w:rsid w:val="000633AC"/>
    <w:rsid w:val="000824C9"/>
    <w:rsid w:val="000A1947"/>
    <w:rsid w:val="000A60BD"/>
    <w:rsid w:val="000D07A0"/>
    <w:rsid w:val="000F7D81"/>
    <w:rsid w:val="00153B4C"/>
    <w:rsid w:val="001B2598"/>
    <w:rsid w:val="001E6FFE"/>
    <w:rsid w:val="001F6498"/>
    <w:rsid w:val="00266611"/>
    <w:rsid w:val="002B3ECC"/>
    <w:rsid w:val="002B5B23"/>
    <w:rsid w:val="002C2B78"/>
    <w:rsid w:val="002F230A"/>
    <w:rsid w:val="003070B7"/>
    <w:rsid w:val="00376F27"/>
    <w:rsid w:val="00407DDB"/>
    <w:rsid w:val="004265EB"/>
    <w:rsid w:val="00441519"/>
    <w:rsid w:val="0044724F"/>
    <w:rsid w:val="00495476"/>
    <w:rsid w:val="004D65E4"/>
    <w:rsid w:val="004E2ED1"/>
    <w:rsid w:val="00503366"/>
    <w:rsid w:val="00506C18"/>
    <w:rsid w:val="00547BB3"/>
    <w:rsid w:val="005B038E"/>
    <w:rsid w:val="005E4D9B"/>
    <w:rsid w:val="005F1996"/>
    <w:rsid w:val="006361B0"/>
    <w:rsid w:val="006A6A61"/>
    <w:rsid w:val="006E07CB"/>
    <w:rsid w:val="007A1A80"/>
    <w:rsid w:val="00823416"/>
    <w:rsid w:val="00846D81"/>
    <w:rsid w:val="00850990"/>
    <w:rsid w:val="008C2984"/>
    <w:rsid w:val="008F55D0"/>
    <w:rsid w:val="00966B28"/>
    <w:rsid w:val="009F308B"/>
    <w:rsid w:val="00A34C17"/>
    <w:rsid w:val="00A87077"/>
    <w:rsid w:val="00AB51A2"/>
    <w:rsid w:val="00AD6272"/>
    <w:rsid w:val="00AF472A"/>
    <w:rsid w:val="00B34078"/>
    <w:rsid w:val="00B36EFE"/>
    <w:rsid w:val="00B7015A"/>
    <w:rsid w:val="00BA01E7"/>
    <w:rsid w:val="00BE2A54"/>
    <w:rsid w:val="00C510A3"/>
    <w:rsid w:val="00CF49BD"/>
    <w:rsid w:val="00D03754"/>
    <w:rsid w:val="00D54341"/>
    <w:rsid w:val="00D87D57"/>
    <w:rsid w:val="00DA1882"/>
    <w:rsid w:val="00DB1BC7"/>
    <w:rsid w:val="00E5000D"/>
    <w:rsid w:val="00E51BE6"/>
    <w:rsid w:val="00E905FE"/>
    <w:rsid w:val="00EA33E8"/>
    <w:rsid w:val="00F02D18"/>
    <w:rsid w:val="00F35439"/>
    <w:rsid w:val="00F743B0"/>
    <w:rsid w:val="00FA0086"/>
    <w:rsid w:val="00FE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3584"/>
  <w15:chartTrackingRefBased/>
  <w15:docId w15:val="{623B6250-1CC7-45E7-85E2-41248B47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3AC"/>
    <w:rPr>
      <w:rFonts w:eastAsiaTheme="majorEastAsia" w:cstheme="majorBidi"/>
      <w:color w:val="272727" w:themeColor="text1" w:themeTint="D8"/>
    </w:rPr>
  </w:style>
  <w:style w:type="paragraph" w:styleId="Title">
    <w:name w:val="Title"/>
    <w:basedOn w:val="Normal"/>
    <w:next w:val="Normal"/>
    <w:link w:val="TitleChar"/>
    <w:uiPriority w:val="10"/>
    <w:qFormat/>
    <w:rsid w:val="0006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3AC"/>
    <w:pPr>
      <w:spacing w:before="160"/>
      <w:jc w:val="center"/>
    </w:pPr>
    <w:rPr>
      <w:i/>
      <w:iCs/>
      <w:color w:val="404040" w:themeColor="text1" w:themeTint="BF"/>
    </w:rPr>
  </w:style>
  <w:style w:type="character" w:customStyle="1" w:styleId="QuoteChar">
    <w:name w:val="Quote Char"/>
    <w:basedOn w:val="DefaultParagraphFont"/>
    <w:link w:val="Quote"/>
    <w:uiPriority w:val="29"/>
    <w:rsid w:val="000633AC"/>
    <w:rPr>
      <w:i/>
      <w:iCs/>
      <w:color w:val="404040" w:themeColor="text1" w:themeTint="BF"/>
    </w:rPr>
  </w:style>
  <w:style w:type="paragraph" w:styleId="ListParagraph">
    <w:name w:val="List Paragraph"/>
    <w:basedOn w:val="Normal"/>
    <w:uiPriority w:val="34"/>
    <w:qFormat/>
    <w:rsid w:val="000633AC"/>
    <w:pPr>
      <w:ind w:left="720"/>
      <w:contextualSpacing/>
    </w:pPr>
  </w:style>
  <w:style w:type="character" w:styleId="IntenseEmphasis">
    <w:name w:val="Intense Emphasis"/>
    <w:basedOn w:val="DefaultParagraphFont"/>
    <w:uiPriority w:val="21"/>
    <w:qFormat/>
    <w:rsid w:val="000633AC"/>
    <w:rPr>
      <w:i/>
      <w:iCs/>
      <w:color w:val="0F4761" w:themeColor="accent1" w:themeShade="BF"/>
    </w:rPr>
  </w:style>
  <w:style w:type="paragraph" w:styleId="IntenseQuote">
    <w:name w:val="Intense Quote"/>
    <w:basedOn w:val="Normal"/>
    <w:next w:val="Normal"/>
    <w:link w:val="IntenseQuoteChar"/>
    <w:uiPriority w:val="30"/>
    <w:qFormat/>
    <w:rsid w:val="0006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AC"/>
    <w:rPr>
      <w:i/>
      <w:iCs/>
      <w:color w:val="0F4761" w:themeColor="accent1" w:themeShade="BF"/>
    </w:rPr>
  </w:style>
  <w:style w:type="character" w:styleId="IntenseReference">
    <w:name w:val="Intense Reference"/>
    <w:basedOn w:val="DefaultParagraphFont"/>
    <w:uiPriority w:val="32"/>
    <w:qFormat/>
    <w:rsid w:val="000633AC"/>
    <w:rPr>
      <w:b/>
      <w:bCs/>
      <w:smallCaps/>
      <w:color w:val="0F4761" w:themeColor="accent1" w:themeShade="BF"/>
      <w:spacing w:val="5"/>
    </w:rPr>
  </w:style>
  <w:style w:type="paragraph" w:styleId="Header">
    <w:name w:val="header"/>
    <w:basedOn w:val="Normal"/>
    <w:link w:val="HeaderChar"/>
    <w:uiPriority w:val="99"/>
    <w:unhideWhenUsed/>
    <w:rsid w:val="0006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C"/>
  </w:style>
  <w:style w:type="paragraph" w:styleId="Footer">
    <w:name w:val="footer"/>
    <w:basedOn w:val="Normal"/>
    <w:link w:val="FooterChar"/>
    <w:uiPriority w:val="99"/>
    <w:unhideWhenUsed/>
    <w:rsid w:val="0006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C"/>
  </w:style>
  <w:style w:type="paragraph" w:styleId="TOCHeading">
    <w:name w:val="TOC Heading"/>
    <w:basedOn w:val="Heading1"/>
    <w:next w:val="Normal"/>
    <w:uiPriority w:val="39"/>
    <w:unhideWhenUsed/>
    <w:qFormat/>
    <w:rsid w:val="000633AC"/>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0633AC"/>
    <w:pPr>
      <w:spacing w:after="100"/>
    </w:pPr>
  </w:style>
  <w:style w:type="character" w:styleId="Hyperlink">
    <w:name w:val="Hyperlink"/>
    <w:basedOn w:val="DefaultParagraphFont"/>
    <w:uiPriority w:val="99"/>
    <w:unhideWhenUsed/>
    <w:rsid w:val="000633AC"/>
    <w:rPr>
      <w:color w:val="467886" w:themeColor="hyperlink"/>
      <w:u w:val="single"/>
    </w:rPr>
  </w:style>
  <w:style w:type="table" w:styleId="TableGrid">
    <w:name w:val="Table Grid"/>
    <w:basedOn w:val="TableNormal"/>
    <w:uiPriority w:val="39"/>
    <w:rsid w:val="000633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3AC"/>
    <w:rPr>
      <w:sz w:val="16"/>
      <w:szCs w:val="16"/>
    </w:rPr>
  </w:style>
  <w:style w:type="paragraph" w:styleId="CommentText">
    <w:name w:val="annotation text"/>
    <w:basedOn w:val="Normal"/>
    <w:link w:val="CommentTextChar"/>
    <w:uiPriority w:val="99"/>
    <w:unhideWhenUsed/>
    <w:rsid w:val="000633AC"/>
    <w:pPr>
      <w:spacing w:line="240" w:lineRule="auto"/>
    </w:pPr>
    <w:rPr>
      <w:sz w:val="20"/>
      <w:szCs w:val="20"/>
    </w:rPr>
  </w:style>
  <w:style w:type="character" w:customStyle="1" w:styleId="CommentTextChar">
    <w:name w:val="Comment Text Char"/>
    <w:basedOn w:val="DefaultParagraphFont"/>
    <w:link w:val="CommentText"/>
    <w:uiPriority w:val="99"/>
    <w:rsid w:val="000633AC"/>
    <w:rPr>
      <w:sz w:val="20"/>
      <w:szCs w:val="20"/>
    </w:rPr>
  </w:style>
  <w:style w:type="paragraph" w:styleId="TOC3">
    <w:name w:val="toc 3"/>
    <w:basedOn w:val="Normal"/>
    <w:next w:val="Normal"/>
    <w:autoRedefine/>
    <w:uiPriority w:val="39"/>
    <w:unhideWhenUsed/>
    <w:rsid w:val="000633AC"/>
    <w:pPr>
      <w:spacing w:after="100"/>
      <w:ind w:left="480"/>
    </w:pPr>
  </w:style>
  <w:style w:type="paragraph" w:styleId="CommentSubject">
    <w:name w:val="annotation subject"/>
    <w:basedOn w:val="CommentText"/>
    <w:next w:val="CommentText"/>
    <w:link w:val="CommentSubjectChar"/>
    <w:uiPriority w:val="99"/>
    <w:semiHidden/>
    <w:unhideWhenUsed/>
    <w:rsid w:val="00E51BE6"/>
    <w:rPr>
      <w:b/>
      <w:bCs/>
    </w:rPr>
  </w:style>
  <w:style w:type="character" w:customStyle="1" w:styleId="CommentSubjectChar">
    <w:name w:val="Comment Subject Char"/>
    <w:basedOn w:val="CommentTextChar"/>
    <w:link w:val="CommentSubject"/>
    <w:uiPriority w:val="99"/>
    <w:semiHidden/>
    <w:rsid w:val="00E51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b6226da93d60b3fb38603de0d7a06215">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6569487d632a4f4884530cae557d8c4e"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34D48-7F70-4EBA-A702-92D96B1E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faa9-d47a-44b6-97e1-1441598cf5f3"/>
    <ds:schemaRef ds:uri="eded9a16-a42a-4682-95bc-58297958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4B4B9-8E79-4399-8D6A-F08378EC7699}">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3.xml><?xml version="1.0" encoding="utf-8"?>
<ds:datastoreItem xmlns:ds="http://schemas.openxmlformats.org/officeDocument/2006/customXml" ds:itemID="{9F86CEA0-6DAE-4201-A37A-19BFE4D72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Prince</dc:creator>
  <cp:keywords/>
  <dc:description/>
  <cp:lastModifiedBy>Naomi Prince</cp:lastModifiedBy>
  <cp:revision>50</cp:revision>
  <cp:lastPrinted>2025-11-11T08:52:00Z</cp:lastPrinted>
  <dcterms:created xsi:type="dcterms:W3CDTF">2025-10-27T10:58:00Z</dcterms:created>
  <dcterms:modified xsi:type="dcterms:W3CDTF">2026-01-27T11:42:00Z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