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374D" w14:textId="067D6C61" w:rsidR="009573B3" w:rsidRDefault="001E15C0" w:rsidP="001E15C0">
      <w:pPr>
        <w:pStyle w:val="Heading1"/>
        <w:jc w:val="center"/>
      </w:pPr>
      <w:r>
        <w:t>District Leadership Team</w:t>
      </w:r>
    </w:p>
    <w:p w14:paraId="14B389F3" w14:textId="46BFF868" w:rsidR="001E15C0" w:rsidRDefault="001E15C0" w:rsidP="0022773A">
      <w:pPr>
        <w:rPr>
          <w:sz w:val="24"/>
          <w:szCs w:val="24"/>
        </w:rPr>
      </w:pPr>
    </w:p>
    <w:p w14:paraId="4DA99269" w14:textId="5F59F6B6" w:rsidR="001E15C0" w:rsidRDefault="00483475" w:rsidP="001E15C0">
      <w:pPr>
        <w:jc w:val="center"/>
        <w:rPr>
          <w:b/>
          <w:bCs/>
          <w:sz w:val="24"/>
          <w:szCs w:val="24"/>
        </w:rPr>
      </w:pPr>
      <w:r>
        <w:rPr>
          <w:b/>
          <w:bCs/>
          <w:sz w:val="24"/>
          <w:szCs w:val="24"/>
        </w:rPr>
        <w:t>Summary</w:t>
      </w:r>
      <w:r w:rsidR="001E15C0" w:rsidRPr="001E15C0">
        <w:rPr>
          <w:b/>
          <w:bCs/>
          <w:sz w:val="24"/>
          <w:szCs w:val="24"/>
        </w:rPr>
        <w:t xml:space="preserve"> of meeting held on </w:t>
      </w:r>
      <w:r w:rsidR="0025112E">
        <w:rPr>
          <w:b/>
          <w:bCs/>
          <w:sz w:val="24"/>
          <w:szCs w:val="24"/>
        </w:rPr>
        <w:t>16 March</w:t>
      </w:r>
      <w:r w:rsidR="003C2E80">
        <w:rPr>
          <w:b/>
          <w:bCs/>
          <w:sz w:val="24"/>
          <w:szCs w:val="24"/>
        </w:rPr>
        <w:t xml:space="preserve"> 2021</w:t>
      </w:r>
    </w:p>
    <w:p w14:paraId="42DA0CB1" w14:textId="4225C8F4" w:rsidR="001E15C0" w:rsidRDefault="001E15C0" w:rsidP="001E15C0">
      <w:pPr>
        <w:jc w:val="center"/>
        <w:rPr>
          <w:b/>
          <w:bCs/>
          <w:sz w:val="24"/>
          <w:szCs w:val="24"/>
        </w:rPr>
      </w:pPr>
    </w:p>
    <w:p w14:paraId="3E9B0CA3" w14:textId="5EA67F8B" w:rsidR="001E15C0" w:rsidRDefault="001E15C0" w:rsidP="001E15C0">
      <w:pPr>
        <w:rPr>
          <w:b/>
          <w:bCs/>
          <w:sz w:val="24"/>
          <w:szCs w:val="24"/>
        </w:rPr>
      </w:pPr>
      <w:r>
        <w:rPr>
          <w:b/>
          <w:bCs/>
          <w:sz w:val="24"/>
          <w:szCs w:val="24"/>
        </w:rPr>
        <w:t>Present:</w:t>
      </w:r>
    </w:p>
    <w:p w14:paraId="3477D203" w14:textId="72B8598C" w:rsidR="001E15C0" w:rsidRDefault="001E15C0" w:rsidP="001E15C0">
      <w:pPr>
        <w:rPr>
          <w:sz w:val="24"/>
          <w:szCs w:val="24"/>
        </w:rPr>
      </w:pPr>
      <w:r>
        <w:rPr>
          <w:sz w:val="24"/>
          <w:szCs w:val="24"/>
        </w:rPr>
        <w:t>Leslie Newton, Chair of District</w:t>
      </w:r>
    </w:p>
    <w:p w14:paraId="2550365D" w14:textId="65E409FB" w:rsidR="001E15C0" w:rsidRDefault="001E15C0" w:rsidP="001E15C0">
      <w:pPr>
        <w:rPr>
          <w:sz w:val="24"/>
          <w:szCs w:val="24"/>
        </w:rPr>
      </w:pPr>
      <w:r>
        <w:rPr>
          <w:sz w:val="24"/>
          <w:szCs w:val="24"/>
        </w:rPr>
        <w:t>Neville Simpson, Deputy Chair of District</w:t>
      </w:r>
    </w:p>
    <w:p w14:paraId="785FDE7D" w14:textId="543D91F2" w:rsidR="001E15C0" w:rsidRDefault="001E15C0" w:rsidP="001E15C0">
      <w:pPr>
        <w:rPr>
          <w:sz w:val="24"/>
          <w:szCs w:val="24"/>
        </w:rPr>
      </w:pPr>
      <w:r>
        <w:rPr>
          <w:sz w:val="24"/>
          <w:szCs w:val="24"/>
        </w:rPr>
        <w:t>Beverley Duffy, Lay Stationing Representative</w:t>
      </w:r>
    </w:p>
    <w:p w14:paraId="5914DFF5" w14:textId="4AB113DF" w:rsidR="001E15C0" w:rsidRDefault="001E15C0" w:rsidP="001E15C0">
      <w:pPr>
        <w:rPr>
          <w:sz w:val="24"/>
          <w:szCs w:val="24"/>
        </w:rPr>
      </w:pPr>
      <w:r>
        <w:rPr>
          <w:sz w:val="24"/>
          <w:szCs w:val="24"/>
        </w:rPr>
        <w:t>Emma Crippen, Synod Secretary</w:t>
      </w:r>
    </w:p>
    <w:p w14:paraId="06542AE1" w14:textId="21AB1250" w:rsidR="001E15C0" w:rsidRDefault="001E15C0" w:rsidP="001E15C0">
      <w:pPr>
        <w:rPr>
          <w:sz w:val="24"/>
          <w:szCs w:val="24"/>
        </w:rPr>
      </w:pPr>
      <w:r>
        <w:rPr>
          <w:sz w:val="24"/>
          <w:szCs w:val="24"/>
        </w:rPr>
        <w:t>Andrew Brown, District Property Secretary</w:t>
      </w:r>
    </w:p>
    <w:p w14:paraId="3AEA525E" w14:textId="2558630D" w:rsidR="001E15C0" w:rsidRDefault="001E15C0" w:rsidP="001E15C0">
      <w:pPr>
        <w:rPr>
          <w:sz w:val="24"/>
          <w:szCs w:val="24"/>
        </w:rPr>
      </w:pPr>
      <w:r>
        <w:rPr>
          <w:sz w:val="24"/>
          <w:szCs w:val="24"/>
        </w:rPr>
        <w:t>Nic Bentley, District Grant Secretary</w:t>
      </w:r>
    </w:p>
    <w:p w14:paraId="465F19DF" w14:textId="63EFF952" w:rsidR="001E15C0" w:rsidRDefault="001E15C0" w:rsidP="001E15C0">
      <w:pPr>
        <w:rPr>
          <w:sz w:val="24"/>
          <w:szCs w:val="24"/>
        </w:rPr>
      </w:pPr>
      <w:r>
        <w:rPr>
          <w:sz w:val="24"/>
          <w:szCs w:val="24"/>
        </w:rPr>
        <w:t>Malcolm Lucas, District Treasurer</w:t>
      </w:r>
    </w:p>
    <w:p w14:paraId="083CA6CB" w14:textId="11105B98" w:rsidR="001E15C0" w:rsidRDefault="001E15C0" w:rsidP="001E15C0">
      <w:pPr>
        <w:rPr>
          <w:sz w:val="24"/>
          <w:szCs w:val="24"/>
        </w:rPr>
      </w:pPr>
      <w:r>
        <w:rPr>
          <w:sz w:val="24"/>
          <w:szCs w:val="24"/>
        </w:rPr>
        <w:t>Siân Henderson, District Administrator</w:t>
      </w:r>
    </w:p>
    <w:p w14:paraId="3B968C18" w14:textId="769D3CA5" w:rsidR="00DE6E5B" w:rsidRDefault="00DE6E5B" w:rsidP="001E15C0">
      <w:pPr>
        <w:rPr>
          <w:sz w:val="24"/>
          <w:szCs w:val="24"/>
        </w:rPr>
      </w:pPr>
      <w:r>
        <w:rPr>
          <w:sz w:val="24"/>
          <w:szCs w:val="24"/>
        </w:rPr>
        <w:t>Amy Shephard, Youth Representative</w:t>
      </w:r>
    </w:p>
    <w:p w14:paraId="07CA7C0E" w14:textId="77777777" w:rsidR="005F3D9D" w:rsidRDefault="005F3D9D" w:rsidP="001E15C0">
      <w:pPr>
        <w:rPr>
          <w:sz w:val="24"/>
          <w:szCs w:val="24"/>
        </w:rPr>
      </w:pPr>
    </w:p>
    <w:p w14:paraId="28F78C3D" w14:textId="6D659FB5" w:rsidR="001E15C0" w:rsidRPr="001E15C0" w:rsidRDefault="001E15C0" w:rsidP="001E15C0">
      <w:pPr>
        <w:rPr>
          <w:b/>
          <w:bCs/>
          <w:sz w:val="24"/>
          <w:szCs w:val="24"/>
        </w:rPr>
      </w:pPr>
      <w:r w:rsidRPr="001E15C0">
        <w:rPr>
          <w:b/>
          <w:bCs/>
          <w:sz w:val="24"/>
          <w:szCs w:val="24"/>
        </w:rPr>
        <w:t>Apologies:</w:t>
      </w:r>
    </w:p>
    <w:p w14:paraId="6EACCB34" w14:textId="7B3C5C16" w:rsidR="001E15C0" w:rsidRDefault="001E15C0" w:rsidP="001E15C0">
      <w:pPr>
        <w:rPr>
          <w:sz w:val="24"/>
          <w:szCs w:val="24"/>
        </w:rPr>
      </w:pPr>
      <w:r>
        <w:rPr>
          <w:sz w:val="24"/>
          <w:szCs w:val="24"/>
        </w:rPr>
        <w:t>Steve Barlow, Circuit Support Team Leader</w:t>
      </w:r>
    </w:p>
    <w:p w14:paraId="1DA9364C" w14:textId="77777777" w:rsidR="0025112E" w:rsidRDefault="0025112E" w:rsidP="0025112E">
      <w:pPr>
        <w:rPr>
          <w:sz w:val="24"/>
          <w:szCs w:val="24"/>
        </w:rPr>
      </w:pPr>
      <w:r>
        <w:rPr>
          <w:sz w:val="24"/>
          <w:szCs w:val="24"/>
        </w:rPr>
        <w:t>Alister McClure, Methodist Council Representative</w:t>
      </w:r>
    </w:p>
    <w:p w14:paraId="55A5BE1D" w14:textId="527B3DC5" w:rsidR="001E15C0" w:rsidRDefault="001E15C0" w:rsidP="001E15C0">
      <w:pPr>
        <w:rPr>
          <w:sz w:val="24"/>
          <w:szCs w:val="24"/>
        </w:rPr>
      </w:pPr>
    </w:p>
    <w:p w14:paraId="6E08E3B4" w14:textId="77777777" w:rsidR="00483475" w:rsidRPr="00483475" w:rsidRDefault="00483475" w:rsidP="00483475">
      <w:pPr>
        <w:pStyle w:val="ListParagraph"/>
        <w:rPr>
          <w:sz w:val="24"/>
          <w:szCs w:val="24"/>
        </w:rPr>
      </w:pPr>
    </w:p>
    <w:p w14:paraId="0DF0FAE3" w14:textId="77777777" w:rsidR="00BB3487" w:rsidRPr="00BB3487" w:rsidRDefault="00BB3487" w:rsidP="00BB3487">
      <w:pPr>
        <w:rPr>
          <w:sz w:val="24"/>
          <w:szCs w:val="24"/>
        </w:rPr>
      </w:pPr>
    </w:p>
    <w:p w14:paraId="455563D2" w14:textId="15151F01" w:rsidR="005F3D9D" w:rsidRDefault="005F3D9D" w:rsidP="001E15C0">
      <w:pPr>
        <w:pStyle w:val="ListParagraph"/>
        <w:numPr>
          <w:ilvl w:val="0"/>
          <w:numId w:val="1"/>
        </w:numPr>
        <w:rPr>
          <w:sz w:val="24"/>
          <w:szCs w:val="24"/>
        </w:rPr>
      </w:pPr>
      <w:r w:rsidRPr="00AD0139">
        <w:rPr>
          <w:b/>
          <w:bCs/>
          <w:sz w:val="24"/>
          <w:szCs w:val="24"/>
        </w:rPr>
        <w:t>Updates</w:t>
      </w:r>
      <w:r>
        <w:rPr>
          <w:sz w:val="24"/>
          <w:szCs w:val="24"/>
        </w:rPr>
        <w:t xml:space="preserve"> were received on </w:t>
      </w:r>
    </w:p>
    <w:p w14:paraId="2074A5C2" w14:textId="5FFD850A" w:rsidR="005F3D9D" w:rsidRDefault="005F3D9D" w:rsidP="005F3D9D">
      <w:pPr>
        <w:pStyle w:val="ListParagraph"/>
        <w:numPr>
          <w:ilvl w:val="0"/>
          <w:numId w:val="2"/>
        </w:numPr>
        <w:rPr>
          <w:sz w:val="24"/>
          <w:szCs w:val="24"/>
        </w:rPr>
      </w:pPr>
      <w:r>
        <w:rPr>
          <w:sz w:val="24"/>
          <w:szCs w:val="24"/>
        </w:rPr>
        <w:t>Net Zero Carbon project</w:t>
      </w:r>
      <w:r w:rsidR="00DE6E5B">
        <w:rPr>
          <w:sz w:val="24"/>
          <w:szCs w:val="24"/>
        </w:rPr>
        <w:t xml:space="preserve"> – including the establishment of a guiding group to expand the work</w:t>
      </w:r>
    </w:p>
    <w:p w14:paraId="7CD3D7E9" w14:textId="78800232" w:rsidR="005F3D9D" w:rsidRDefault="00AD0139" w:rsidP="005F3D9D">
      <w:pPr>
        <w:pStyle w:val="ListParagraph"/>
        <w:numPr>
          <w:ilvl w:val="0"/>
          <w:numId w:val="2"/>
        </w:numPr>
        <w:rPr>
          <w:sz w:val="24"/>
          <w:szCs w:val="24"/>
        </w:rPr>
      </w:pPr>
      <w:r>
        <w:rPr>
          <w:sz w:val="24"/>
          <w:szCs w:val="24"/>
        </w:rPr>
        <w:t xml:space="preserve">Stationing </w:t>
      </w:r>
    </w:p>
    <w:p w14:paraId="6EF17C8C" w14:textId="49B3E6CF" w:rsidR="005F3D9D" w:rsidRDefault="00AD0139" w:rsidP="005F3D9D">
      <w:pPr>
        <w:pStyle w:val="ListParagraph"/>
        <w:numPr>
          <w:ilvl w:val="0"/>
          <w:numId w:val="2"/>
        </w:numPr>
        <w:rPr>
          <w:sz w:val="24"/>
          <w:szCs w:val="24"/>
        </w:rPr>
      </w:pPr>
      <w:r>
        <w:rPr>
          <w:sz w:val="24"/>
          <w:szCs w:val="24"/>
        </w:rPr>
        <w:t>Probationers’ committee meetings</w:t>
      </w:r>
    </w:p>
    <w:p w14:paraId="15AA5E21" w14:textId="483FE1A8" w:rsidR="00AD0139" w:rsidRDefault="00AD0139" w:rsidP="005F3D9D">
      <w:pPr>
        <w:pStyle w:val="ListParagraph"/>
        <w:numPr>
          <w:ilvl w:val="0"/>
          <w:numId w:val="2"/>
        </w:numPr>
        <w:rPr>
          <w:sz w:val="24"/>
          <w:szCs w:val="24"/>
        </w:rPr>
      </w:pPr>
      <w:r>
        <w:rPr>
          <w:sz w:val="24"/>
          <w:szCs w:val="24"/>
        </w:rPr>
        <w:t>Circuit Support Team</w:t>
      </w:r>
    </w:p>
    <w:p w14:paraId="55C0BBC7" w14:textId="48C38871" w:rsidR="00AD0139" w:rsidRDefault="00AD0139" w:rsidP="005F3D9D">
      <w:pPr>
        <w:pStyle w:val="ListParagraph"/>
        <w:numPr>
          <w:ilvl w:val="0"/>
          <w:numId w:val="2"/>
        </w:numPr>
        <w:rPr>
          <w:sz w:val="24"/>
          <w:szCs w:val="24"/>
        </w:rPr>
      </w:pPr>
      <w:r>
        <w:rPr>
          <w:sz w:val="24"/>
          <w:szCs w:val="24"/>
        </w:rPr>
        <w:t>Youth work</w:t>
      </w:r>
    </w:p>
    <w:p w14:paraId="10562069" w14:textId="6D6CCE84" w:rsidR="00AD0139" w:rsidRDefault="00AD0139" w:rsidP="005F3D9D">
      <w:pPr>
        <w:pStyle w:val="ListParagraph"/>
        <w:numPr>
          <w:ilvl w:val="0"/>
          <w:numId w:val="2"/>
        </w:numPr>
        <w:rPr>
          <w:sz w:val="24"/>
          <w:szCs w:val="24"/>
        </w:rPr>
      </w:pPr>
      <w:r>
        <w:rPr>
          <w:sz w:val="24"/>
          <w:szCs w:val="24"/>
        </w:rPr>
        <w:t>Homelessness</w:t>
      </w:r>
      <w:r w:rsidR="00DE6E5B">
        <w:rPr>
          <w:sz w:val="24"/>
          <w:szCs w:val="24"/>
        </w:rPr>
        <w:t xml:space="preserve"> project</w:t>
      </w:r>
    </w:p>
    <w:p w14:paraId="3AC6D5F5" w14:textId="5E39342A" w:rsidR="00AD0139" w:rsidRDefault="00AD0139" w:rsidP="005F3D9D">
      <w:pPr>
        <w:pStyle w:val="ListParagraph"/>
        <w:numPr>
          <w:ilvl w:val="0"/>
          <w:numId w:val="2"/>
        </w:numPr>
        <w:rPr>
          <w:sz w:val="24"/>
          <w:szCs w:val="24"/>
        </w:rPr>
      </w:pPr>
      <w:r>
        <w:rPr>
          <w:sz w:val="24"/>
          <w:szCs w:val="24"/>
        </w:rPr>
        <w:t>Kairos Circuit and governance review</w:t>
      </w:r>
    </w:p>
    <w:p w14:paraId="1B10C9D6" w14:textId="17EFAA96" w:rsidR="00AD0139" w:rsidRDefault="00AD0139" w:rsidP="005F3D9D">
      <w:pPr>
        <w:pStyle w:val="ListParagraph"/>
        <w:numPr>
          <w:ilvl w:val="0"/>
          <w:numId w:val="2"/>
        </w:numPr>
        <w:rPr>
          <w:sz w:val="24"/>
          <w:szCs w:val="24"/>
        </w:rPr>
      </w:pPr>
      <w:r>
        <w:rPr>
          <w:sz w:val="24"/>
          <w:szCs w:val="24"/>
        </w:rPr>
        <w:t>Chair’s sabbatical</w:t>
      </w:r>
    </w:p>
    <w:p w14:paraId="606FEA59" w14:textId="7C46102F" w:rsidR="00AD0139" w:rsidRDefault="00AD0139" w:rsidP="005F3D9D">
      <w:pPr>
        <w:pStyle w:val="ListParagraph"/>
        <w:numPr>
          <w:ilvl w:val="0"/>
          <w:numId w:val="2"/>
        </w:numPr>
        <w:rPr>
          <w:sz w:val="24"/>
          <w:szCs w:val="24"/>
        </w:rPr>
      </w:pPr>
      <w:r>
        <w:rPr>
          <w:sz w:val="24"/>
          <w:szCs w:val="24"/>
        </w:rPr>
        <w:t>Communications</w:t>
      </w:r>
    </w:p>
    <w:p w14:paraId="26E7E1B9" w14:textId="7C3D945F" w:rsidR="00AD0139" w:rsidRDefault="00AD0139" w:rsidP="005F3D9D">
      <w:pPr>
        <w:pStyle w:val="ListParagraph"/>
        <w:numPr>
          <w:ilvl w:val="0"/>
          <w:numId w:val="2"/>
        </w:numPr>
        <w:rPr>
          <w:sz w:val="24"/>
          <w:szCs w:val="24"/>
        </w:rPr>
      </w:pPr>
      <w:r>
        <w:rPr>
          <w:sz w:val="24"/>
          <w:szCs w:val="24"/>
        </w:rPr>
        <w:t>Global partnerships</w:t>
      </w:r>
    </w:p>
    <w:p w14:paraId="617209C7" w14:textId="2BACDF32" w:rsidR="00AD0139" w:rsidRDefault="00AD0139" w:rsidP="005F3D9D">
      <w:pPr>
        <w:pStyle w:val="ListParagraph"/>
        <w:numPr>
          <w:ilvl w:val="0"/>
          <w:numId w:val="2"/>
        </w:numPr>
        <w:rPr>
          <w:sz w:val="24"/>
          <w:szCs w:val="24"/>
        </w:rPr>
      </w:pPr>
      <w:r>
        <w:rPr>
          <w:sz w:val="24"/>
          <w:szCs w:val="24"/>
        </w:rPr>
        <w:t>Unconscious bias training</w:t>
      </w:r>
    </w:p>
    <w:p w14:paraId="17C9E277" w14:textId="77777777" w:rsidR="00BB3487" w:rsidRPr="00AD0139" w:rsidRDefault="00BB3487" w:rsidP="00AD0139">
      <w:pPr>
        <w:rPr>
          <w:sz w:val="24"/>
          <w:szCs w:val="24"/>
        </w:rPr>
      </w:pPr>
    </w:p>
    <w:p w14:paraId="2FEA7F1C" w14:textId="6AC716B9" w:rsidR="006403CF" w:rsidRDefault="006403CF" w:rsidP="001E15C0">
      <w:pPr>
        <w:pStyle w:val="ListParagraph"/>
        <w:numPr>
          <w:ilvl w:val="0"/>
          <w:numId w:val="1"/>
        </w:numPr>
        <w:rPr>
          <w:sz w:val="24"/>
          <w:szCs w:val="24"/>
        </w:rPr>
      </w:pPr>
      <w:r w:rsidRPr="00BB3487">
        <w:rPr>
          <w:b/>
          <w:bCs/>
          <w:sz w:val="24"/>
          <w:szCs w:val="24"/>
        </w:rPr>
        <w:t>District Advance Fund</w:t>
      </w:r>
    </w:p>
    <w:p w14:paraId="24B84C9A" w14:textId="2FBCE3B6" w:rsidR="006403CF" w:rsidRDefault="0025112E" w:rsidP="006403CF">
      <w:pPr>
        <w:pStyle w:val="ListParagraph"/>
        <w:numPr>
          <w:ilvl w:val="0"/>
          <w:numId w:val="4"/>
        </w:numPr>
        <w:rPr>
          <w:sz w:val="24"/>
          <w:szCs w:val="24"/>
        </w:rPr>
      </w:pPr>
      <w:r>
        <w:rPr>
          <w:sz w:val="24"/>
          <w:szCs w:val="24"/>
        </w:rPr>
        <w:t>A grant for the Wesley Centre in Harrogate was approved</w:t>
      </w:r>
    </w:p>
    <w:p w14:paraId="7C7879E1" w14:textId="69738E88" w:rsidR="0025112E" w:rsidRDefault="0025112E" w:rsidP="006403CF">
      <w:pPr>
        <w:pStyle w:val="ListParagraph"/>
        <w:numPr>
          <w:ilvl w:val="0"/>
          <w:numId w:val="4"/>
        </w:numPr>
        <w:rPr>
          <w:sz w:val="24"/>
          <w:szCs w:val="24"/>
        </w:rPr>
      </w:pPr>
      <w:r>
        <w:rPr>
          <w:sz w:val="24"/>
          <w:szCs w:val="24"/>
        </w:rPr>
        <w:t>A grant was awarded to the Driffield-Hornsea Circuit to cover additional costs from the superintendent’s presidential year</w:t>
      </w:r>
    </w:p>
    <w:p w14:paraId="112FE016" w14:textId="6227643B" w:rsidR="0025112E" w:rsidRDefault="0025112E" w:rsidP="006403CF">
      <w:pPr>
        <w:pStyle w:val="ListParagraph"/>
        <w:numPr>
          <w:ilvl w:val="0"/>
          <w:numId w:val="4"/>
        </w:numPr>
        <w:rPr>
          <w:sz w:val="24"/>
          <w:szCs w:val="24"/>
        </w:rPr>
      </w:pPr>
      <w:r>
        <w:rPr>
          <w:sz w:val="24"/>
          <w:szCs w:val="24"/>
        </w:rPr>
        <w:t>Seed-funding grants will be promoted among circuits</w:t>
      </w:r>
    </w:p>
    <w:p w14:paraId="10F03D21" w14:textId="77777777" w:rsidR="00BB3487" w:rsidRDefault="00BB3487" w:rsidP="00BB3487">
      <w:pPr>
        <w:pStyle w:val="ListParagraph"/>
        <w:ind w:left="1440"/>
        <w:rPr>
          <w:sz w:val="24"/>
          <w:szCs w:val="24"/>
        </w:rPr>
      </w:pPr>
    </w:p>
    <w:p w14:paraId="2B3B8EF6" w14:textId="7BC6219A" w:rsidR="006403CF" w:rsidRDefault="0025112E" w:rsidP="001E15C0">
      <w:pPr>
        <w:pStyle w:val="ListParagraph"/>
        <w:numPr>
          <w:ilvl w:val="0"/>
          <w:numId w:val="1"/>
        </w:numPr>
        <w:rPr>
          <w:b/>
          <w:bCs/>
          <w:sz w:val="24"/>
          <w:szCs w:val="24"/>
        </w:rPr>
      </w:pPr>
      <w:r w:rsidRPr="0025112E">
        <w:rPr>
          <w:b/>
          <w:bCs/>
          <w:sz w:val="24"/>
          <w:szCs w:val="24"/>
        </w:rPr>
        <w:t>Finance</w:t>
      </w:r>
    </w:p>
    <w:p w14:paraId="7B04133E" w14:textId="4460F57C" w:rsidR="00AD0139" w:rsidRPr="00AD0139" w:rsidRDefault="00AD0139" w:rsidP="00AD0139">
      <w:pPr>
        <w:pStyle w:val="ListParagraph"/>
        <w:numPr>
          <w:ilvl w:val="0"/>
          <w:numId w:val="8"/>
        </w:numPr>
        <w:rPr>
          <w:sz w:val="24"/>
          <w:szCs w:val="24"/>
        </w:rPr>
      </w:pPr>
      <w:r w:rsidRPr="00AD0139">
        <w:rPr>
          <w:sz w:val="24"/>
          <w:szCs w:val="24"/>
        </w:rPr>
        <w:t>Accounts will be ready for scrutiny at the May meeting</w:t>
      </w:r>
    </w:p>
    <w:p w14:paraId="56B67AAD" w14:textId="0137E4F1" w:rsidR="00AD0139" w:rsidRDefault="00AD0139" w:rsidP="00AD0139">
      <w:pPr>
        <w:pStyle w:val="ListParagraph"/>
        <w:numPr>
          <w:ilvl w:val="0"/>
          <w:numId w:val="8"/>
        </w:numPr>
        <w:rPr>
          <w:sz w:val="24"/>
          <w:szCs w:val="24"/>
        </w:rPr>
      </w:pPr>
      <w:r>
        <w:rPr>
          <w:sz w:val="24"/>
          <w:szCs w:val="24"/>
        </w:rPr>
        <w:t>District lay staff will receive pay rises from 1 April</w:t>
      </w:r>
    </w:p>
    <w:p w14:paraId="58569BE3" w14:textId="0FD5CB94" w:rsidR="00AD0139" w:rsidRPr="00AD0139" w:rsidRDefault="00AD0139" w:rsidP="00AD0139">
      <w:pPr>
        <w:pStyle w:val="ListParagraph"/>
        <w:numPr>
          <w:ilvl w:val="0"/>
          <w:numId w:val="8"/>
        </w:numPr>
        <w:rPr>
          <w:sz w:val="24"/>
          <w:szCs w:val="24"/>
        </w:rPr>
      </w:pPr>
      <w:r>
        <w:rPr>
          <w:sz w:val="24"/>
          <w:szCs w:val="24"/>
        </w:rPr>
        <w:t>Circuit treasurers have met and recommended a review of the moderation process applied to assessment calculations</w:t>
      </w:r>
    </w:p>
    <w:p w14:paraId="67E7B127" w14:textId="77777777" w:rsidR="00BB3487" w:rsidRPr="00DE6E5B" w:rsidRDefault="00BB3487" w:rsidP="00DE6E5B">
      <w:pPr>
        <w:rPr>
          <w:sz w:val="24"/>
          <w:szCs w:val="24"/>
        </w:rPr>
      </w:pPr>
    </w:p>
    <w:p w14:paraId="22122372" w14:textId="183AB62B" w:rsidR="00DE6E5B" w:rsidRPr="00DE6E5B" w:rsidRDefault="00DE6E5B" w:rsidP="00BB3487">
      <w:pPr>
        <w:pStyle w:val="ListParagraph"/>
        <w:numPr>
          <w:ilvl w:val="0"/>
          <w:numId w:val="6"/>
        </w:numPr>
        <w:rPr>
          <w:b/>
          <w:bCs/>
          <w:sz w:val="24"/>
          <w:szCs w:val="24"/>
        </w:rPr>
      </w:pPr>
      <w:r w:rsidRPr="00DE6E5B">
        <w:rPr>
          <w:b/>
          <w:bCs/>
          <w:sz w:val="24"/>
          <w:szCs w:val="24"/>
        </w:rPr>
        <w:lastRenderedPageBreak/>
        <w:t>York International House, Cornerstone Church and the University of York Chaplaincy</w:t>
      </w:r>
    </w:p>
    <w:p w14:paraId="1F6B5CE0" w14:textId="626B9342" w:rsidR="00DE6E5B" w:rsidRPr="00C06BF0" w:rsidRDefault="00C06BF0" w:rsidP="00C06BF0">
      <w:pPr>
        <w:ind w:left="709"/>
        <w:rPr>
          <w:sz w:val="24"/>
          <w:szCs w:val="24"/>
        </w:rPr>
      </w:pPr>
      <w:r>
        <w:rPr>
          <w:sz w:val="24"/>
          <w:szCs w:val="24"/>
        </w:rPr>
        <w:t>D</w:t>
      </w:r>
      <w:r w:rsidR="00DE6E5B" w:rsidRPr="00C06BF0">
        <w:rPr>
          <w:sz w:val="24"/>
          <w:szCs w:val="24"/>
        </w:rPr>
        <w:t xml:space="preserve">iscussions took place on the planned sale of the Cornerstone Church building, in which the district has an interest due to the conversion of the upper floor into student accommodation under the auspices of York International House many years ago. </w:t>
      </w:r>
      <w:r>
        <w:rPr>
          <w:sz w:val="24"/>
          <w:szCs w:val="24"/>
        </w:rPr>
        <w:t xml:space="preserve">A split of the proceeds of sale on the basis of 70% to the circuit and 30% to the district was recommended. </w:t>
      </w:r>
      <w:r w:rsidR="00DE6E5B" w:rsidRPr="00C06BF0">
        <w:rPr>
          <w:sz w:val="24"/>
          <w:szCs w:val="24"/>
        </w:rPr>
        <w:t>Longer term plans for the financial support of the university chaplaincy will be considered over the next year.</w:t>
      </w:r>
    </w:p>
    <w:p w14:paraId="5E56A42A" w14:textId="3DCEA74C" w:rsidR="00DE6E5B" w:rsidRDefault="00DE6E5B" w:rsidP="00DE6E5B">
      <w:pPr>
        <w:rPr>
          <w:sz w:val="24"/>
          <w:szCs w:val="24"/>
        </w:rPr>
      </w:pPr>
    </w:p>
    <w:p w14:paraId="3BF4D21F" w14:textId="31D4367B" w:rsidR="00DE6E5B" w:rsidRDefault="00DE6E5B" w:rsidP="00DE6E5B">
      <w:pPr>
        <w:pStyle w:val="ListParagraph"/>
        <w:numPr>
          <w:ilvl w:val="0"/>
          <w:numId w:val="10"/>
        </w:numPr>
        <w:rPr>
          <w:sz w:val="24"/>
          <w:szCs w:val="24"/>
        </w:rPr>
      </w:pPr>
      <w:r>
        <w:rPr>
          <w:sz w:val="24"/>
          <w:szCs w:val="24"/>
        </w:rPr>
        <w:t xml:space="preserve">A review of the use of the </w:t>
      </w:r>
      <w:r w:rsidRPr="00DE6E5B">
        <w:rPr>
          <w:b/>
          <w:bCs/>
          <w:sz w:val="24"/>
          <w:szCs w:val="24"/>
        </w:rPr>
        <w:t>York City Centre fund</w:t>
      </w:r>
      <w:r>
        <w:rPr>
          <w:sz w:val="24"/>
          <w:szCs w:val="24"/>
        </w:rPr>
        <w:t xml:space="preserve"> is being scheduled</w:t>
      </w:r>
    </w:p>
    <w:p w14:paraId="353AD13E" w14:textId="77777777" w:rsidR="00DE6E5B" w:rsidRDefault="00DE6E5B" w:rsidP="00DE6E5B">
      <w:pPr>
        <w:pStyle w:val="ListParagraph"/>
        <w:rPr>
          <w:sz w:val="24"/>
          <w:szCs w:val="24"/>
        </w:rPr>
      </w:pPr>
    </w:p>
    <w:p w14:paraId="228A1277" w14:textId="3D5FF9F1" w:rsidR="00DE6E5B" w:rsidRDefault="00DE6E5B" w:rsidP="00DE6E5B">
      <w:pPr>
        <w:pStyle w:val="ListParagraph"/>
        <w:numPr>
          <w:ilvl w:val="0"/>
          <w:numId w:val="10"/>
        </w:numPr>
        <w:rPr>
          <w:sz w:val="24"/>
          <w:szCs w:val="24"/>
        </w:rPr>
      </w:pPr>
      <w:r>
        <w:rPr>
          <w:sz w:val="24"/>
          <w:szCs w:val="24"/>
        </w:rPr>
        <w:t xml:space="preserve">A preliminary discussion on improving support for, and oversight of, </w:t>
      </w:r>
      <w:r w:rsidRPr="00DE6E5B">
        <w:rPr>
          <w:b/>
          <w:bCs/>
          <w:sz w:val="24"/>
          <w:szCs w:val="24"/>
        </w:rPr>
        <w:t>Hull International House</w:t>
      </w:r>
      <w:r>
        <w:rPr>
          <w:sz w:val="24"/>
          <w:szCs w:val="24"/>
        </w:rPr>
        <w:t xml:space="preserve"> took place</w:t>
      </w:r>
    </w:p>
    <w:p w14:paraId="0F41293A" w14:textId="77777777" w:rsidR="00DE6E5B" w:rsidRPr="00DE6E5B" w:rsidRDefault="00DE6E5B" w:rsidP="00DE6E5B">
      <w:pPr>
        <w:pStyle w:val="ListParagraph"/>
        <w:rPr>
          <w:sz w:val="24"/>
          <w:szCs w:val="24"/>
        </w:rPr>
      </w:pPr>
    </w:p>
    <w:p w14:paraId="26045517" w14:textId="7D0DAF70" w:rsidR="00DE6E5B" w:rsidRPr="00DE6E5B" w:rsidRDefault="00DE6E5B" w:rsidP="00DE6E5B">
      <w:pPr>
        <w:pStyle w:val="ListParagraph"/>
        <w:numPr>
          <w:ilvl w:val="0"/>
          <w:numId w:val="10"/>
        </w:numPr>
        <w:rPr>
          <w:sz w:val="24"/>
          <w:szCs w:val="24"/>
        </w:rPr>
      </w:pPr>
      <w:r>
        <w:rPr>
          <w:sz w:val="24"/>
          <w:szCs w:val="24"/>
        </w:rPr>
        <w:t xml:space="preserve">A Connexional paper on the development of the </w:t>
      </w:r>
      <w:r w:rsidRPr="00DE6E5B">
        <w:rPr>
          <w:b/>
          <w:bCs/>
          <w:sz w:val="24"/>
          <w:szCs w:val="24"/>
        </w:rPr>
        <w:t>God for All</w:t>
      </w:r>
      <w:r>
        <w:rPr>
          <w:sz w:val="24"/>
          <w:szCs w:val="24"/>
        </w:rPr>
        <w:t xml:space="preserve"> strategy was considered.</w:t>
      </w:r>
    </w:p>
    <w:p w14:paraId="78971BA5" w14:textId="77777777" w:rsidR="00DE6E5B" w:rsidRPr="00DE6E5B" w:rsidRDefault="00DE6E5B" w:rsidP="00DE6E5B">
      <w:pPr>
        <w:rPr>
          <w:sz w:val="24"/>
          <w:szCs w:val="24"/>
        </w:rPr>
      </w:pPr>
    </w:p>
    <w:p w14:paraId="56CF0393" w14:textId="680850D6" w:rsidR="00BB3487" w:rsidRDefault="00BB3487" w:rsidP="00BB3487">
      <w:pPr>
        <w:pStyle w:val="ListParagraph"/>
        <w:numPr>
          <w:ilvl w:val="0"/>
          <w:numId w:val="6"/>
        </w:numPr>
        <w:rPr>
          <w:sz w:val="24"/>
          <w:szCs w:val="24"/>
        </w:rPr>
      </w:pPr>
      <w:r>
        <w:rPr>
          <w:sz w:val="24"/>
          <w:szCs w:val="24"/>
        </w:rPr>
        <w:t xml:space="preserve">Permission to </w:t>
      </w:r>
      <w:r w:rsidRPr="00BB3487">
        <w:rPr>
          <w:b/>
          <w:bCs/>
          <w:sz w:val="24"/>
          <w:szCs w:val="24"/>
        </w:rPr>
        <w:t>cease worship</w:t>
      </w:r>
      <w:r>
        <w:rPr>
          <w:sz w:val="24"/>
          <w:szCs w:val="24"/>
        </w:rPr>
        <w:t xml:space="preserve"> at </w:t>
      </w:r>
      <w:r w:rsidR="00AD0139">
        <w:rPr>
          <w:sz w:val="24"/>
          <w:szCs w:val="24"/>
        </w:rPr>
        <w:t>Appleton, Riccall, Borrowby and Maunby will be recommended to synod</w:t>
      </w:r>
    </w:p>
    <w:p w14:paraId="0C4D73D4" w14:textId="77777777" w:rsidR="00BB3487" w:rsidRPr="00DE6E5B" w:rsidRDefault="00BB3487" w:rsidP="00DE6E5B">
      <w:pPr>
        <w:rPr>
          <w:sz w:val="24"/>
          <w:szCs w:val="24"/>
        </w:rPr>
      </w:pPr>
    </w:p>
    <w:p w14:paraId="1447861B" w14:textId="16692BD8" w:rsidR="00BB3487" w:rsidRDefault="00AD0139" w:rsidP="00BB3487">
      <w:pPr>
        <w:pStyle w:val="ListParagraph"/>
        <w:numPr>
          <w:ilvl w:val="0"/>
          <w:numId w:val="6"/>
        </w:numPr>
        <w:rPr>
          <w:sz w:val="24"/>
          <w:szCs w:val="24"/>
        </w:rPr>
      </w:pPr>
      <w:r w:rsidRPr="00DE6E5B">
        <w:rPr>
          <w:b/>
          <w:bCs/>
          <w:sz w:val="24"/>
          <w:szCs w:val="24"/>
        </w:rPr>
        <w:t>Authorisations to preside</w:t>
      </w:r>
      <w:r>
        <w:rPr>
          <w:sz w:val="24"/>
          <w:szCs w:val="24"/>
        </w:rPr>
        <w:t xml:space="preserve"> at the Lord’s Supper were approved for two probationers and a lay person</w:t>
      </w:r>
    </w:p>
    <w:p w14:paraId="6D4FA397" w14:textId="77777777" w:rsidR="00BB3487" w:rsidRPr="00DE6E5B" w:rsidRDefault="00BB3487" w:rsidP="00DE6E5B">
      <w:pPr>
        <w:rPr>
          <w:sz w:val="24"/>
          <w:szCs w:val="24"/>
        </w:rPr>
      </w:pPr>
    </w:p>
    <w:p w14:paraId="6056C823" w14:textId="11C1B2CD" w:rsidR="00BB3487" w:rsidRDefault="00BB3487" w:rsidP="00BB3487">
      <w:pPr>
        <w:pStyle w:val="ListParagraph"/>
        <w:numPr>
          <w:ilvl w:val="0"/>
          <w:numId w:val="1"/>
        </w:numPr>
        <w:rPr>
          <w:sz w:val="24"/>
          <w:szCs w:val="24"/>
        </w:rPr>
      </w:pPr>
      <w:r>
        <w:rPr>
          <w:sz w:val="24"/>
          <w:szCs w:val="24"/>
        </w:rPr>
        <w:t xml:space="preserve">The next meeting will be held on </w:t>
      </w:r>
      <w:r w:rsidR="00AD0139">
        <w:rPr>
          <w:sz w:val="24"/>
          <w:szCs w:val="24"/>
        </w:rPr>
        <w:t>13 May</w:t>
      </w:r>
      <w:r>
        <w:rPr>
          <w:sz w:val="24"/>
          <w:szCs w:val="24"/>
        </w:rPr>
        <w:t xml:space="preserve"> 2021</w:t>
      </w:r>
    </w:p>
    <w:p w14:paraId="38152C36" w14:textId="7C48E185" w:rsidR="00BB3487" w:rsidRPr="00BB3487" w:rsidRDefault="00BB3487" w:rsidP="00BB3487">
      <w:pPr>
        <w:pStyle w:val="ListParagraph"/>
        <w:ind w:left="1440"/>
        <w:rPr>
          <w:sz w:val="24"/>
          <w:szCs w:val="24"/>
        </w:rPr>
      </w:pPr>
    </w:p>
    <w:sectPr w:rsidR="00BB3487" w:rsidRPr="00BB3487"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B36"/>
    <w:multiLevelType w:val="hybridMultilevel"/>
    <w:tmpl w:val="47B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031"/>
    <w:multiLevelType w:val="hybridMultilevel"/>
    <w:tmpl w:val="AC50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862ED"/>
    <w:multiLevelType w:val="hybridMultilevel"/>
    <w:tmpl w:val="E5D23A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261DB"/>
    <w:multiLevelType w:val="hybridMultilevel"/>
    <w:tmpl w:val="8E7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D0791"/>
    <w:multiLevelType w:val="hybridMultilevel"/>
    <w:tmpl w:val="F704E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E42C2"/>
    <w:multiLevelType w:val="hybridMultilevel"/>
    <w:tmpl w:val="79DA02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47791A"/>
    <w:multiLevelType w:val="hybridMultilevel"/>
    <w:tmpl w:val="6506F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FE2EC8"/>
    <w:multiLevelType w:val="hybridMultilevel"/>
    <w:tmpl w:val="E6EA2C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5F021D"/>
    <w:multiLevelType w:val="hybridMultilevel"/>
    <w:tmpl w:val="6DB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A517A"/>
    <w:multiLevelType w:val="hybridMultilevel"/>
    <w:tmpl w:val="187E1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2"/>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C0"/>
    <w:rsid w:val="001E15C0"/>
    <w:rsid w:val="0022773A"/>
    <w:rsid w:val="0025112E"/>
    <w:rsid w:val="00260A08"/>
    <w:rsid w:val="003C2E80"/>
    <w:rsid w:val="00483475"/>
    <w:rsid w:val="005F3D9D"/>
    <w:rsid w:val="006403CF"/>
    <w:rsid w:val="00730654"/>
    <w:rsid w:val="0082356F"/>
    <w:rsid w:val="008454DD"/>
    <w:rsid w:val="009573B3"/>
    <w:rsid w:val="00A41BA6"/>
    <w:rsid w:val="00AD0139"/>
    <w:rsid w:val="00BB3487"/>
    <w:rsid w:val="00C06BF0"/>
    <w:rsid w:val="00D84298"/>
    <w:rsid w:val="00D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01D"/>
  <w15:chartTrackingRefBased/>
  <w15:docId w15:val="{593EC542-3994-4952-A7FA-651C7BB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1E15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4</cp:revision>
  <dcterms:created xsi:type="dcterms:W3CDTF">2021-03-16T19:17:00Z</dcterms:created>
  <dcterms:modified xsi:type="dcterms:W3CDTF">2021-03-19T11:48:00Z</dcterms:modified>
</cp:coreProperties>
</file>